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AA" w:rsidRPr="00CE57AA" w:rsidRDefault="00CE57AA" w:rsidP="00CE57AA">
      <w:pPr>
        <w:autoSpaceDE w:val="0"/>
        <w:autoSpaceDN w:val="0"/>
        <w:adjustRightInd w:val="0"/>
        <w:spacing w:line="240" w:lineRule="auto"/>
        <w:jc w:val="center"/>
        <w:rPr>
          <w:rFonts w:ascii="Arial" w:hAnsi="Arial" w:cs="Arial"/>
          <w:b/>
          <w:sz w:val="20"/>
          <w:szCs w:val="20"/>
        </w:rPr>
      </w:pPr>
      <w:bookmarkStart w:id="0" w:name="_GoBack"/>
      <w:bookmarkEnd w:id="0"/>
      <w:r w:rsidRPr="00CE57AA">
        <w:rPr>
          <w:rFonts w:ascii="Arial" w:hAnsi="Arial" w:cs="Arial"/>
          <w:b/>
          <w:sz w:val="20"/>
          <w:szCs w:val="20"/>
        </w:rPr>
        <w:t xml:space="preserve">FAKTOR – FAKTOR YANG BERHUBUNGAN DENGAN PENGGUNAAN PARTOGRAF PADA PERTOLONGAN PERSALINAN NORMAL DI RSUD Dr. P.P MAGRETTI SAUMLAKI KABUPATEN MALUKU TENGGARA BARAT </w:t>
      </w:r>
    </w:p>
    <w:p w:rsidR="00CE57AA" w:rsidRPr="00CE57AA" w:rsidRDefault="00CE57AA" w:rsidP="00CE57AA">
      <w:pPr>
        <w:autoSpaceDE w:val="0"/>
        <w:autoSpaceDN w:val="0"/>
        <w:adjustRightInd w:val="0"/>
        <w:spacing w:line="240" w:lineRule="auto"/>
        <w:jc w:val="center"/>
        <w:rPr>
          <w:rFonts w:ascii="Arial" w:hAnsi="Arial" w:cs="Arial"/>
          <w:b/>
          <w:sz w:val="20"/>
          <w:szCs w:val="20"/>
        </w:rPr>
      </w:pPr>
    </w:p>
    <w:p w:rsidR="00CE57AA" w:rsidRPr="00CE57AA" w:rsidRDefault="00CE57AA" w:rsidP="00CE57AA">
      <w:pPr>
        <w:autoSpaceDE w:val="0"/>
        <w:autoSpaceDN w:val="0"/>
        <w:adjustRightInd w:val="0"/>
        <w:spacing w:line="240" w:lineRule="auto"/>
        <w:jc w:val="center"/>
        <w:rPr>
          <w:rFonts w:ascii="Arial" w:hAnsi="Arial" w:cs="Arial"/>
          <w:b/>
          <w:sz w:val="20"/>
          <w:szCs w:val="20"/>
        </w:rPr>
      </w:pPr>
    </w:p>
    <w:p w:rsidR="00CE57AA" w:rsidRPr="00CE57AA" w:rsidRDefault="00A70BBA" w:rsidP="00CE57AA">
      <w:pPr>
        <w:autoSpaceDE w:val="0"/>
        <w:autoSpaceDN w:val="0"/>
        <w:adjustRightInd w:val="0"/>
        <w:spacing w:line="240" w:lineRule="auto"/>
        <w:jc w:val="center"/>
        <w:rPr>
          <w:rFonts w:ascii="Arial" w:hAnsi="Arial" w:cs="Arial"/>
          <w:b/>
          <w:sz w:val="20"/>
          <w:szCs w:val="20"/>
        </w:rPr>
      </w:pPr>
      <w:r>
        <w:rPr>
          <w:rFonts w:ascii="Arial" w:hAnsi="Arial" w:cs="Arial"/>
          <w:b/>
          <w:sz w:val="20"/>
          <w:szCs w:val="20"/>
        </w:rPr>
        <w:t>Fasiha</w:t>
      </w:r>
    </w:p>
    <w:p w:rsidR="00CE57AA" w:rsidRPr="00CE57AA" w:rsidRDefault="00CE57AA" w:rsidP="00CE57AA">
      <w:pPr>
        <w:autoSpaceDE w:val="0"/>
        <w:autoSpaceDN w:val="0"/>
        <w:adjustRightInd w:val="0"/>
        <w:spacing w:line="240" w:lineRule="auto"/>
        <w:jc w:val="center"/>
        <w:rPr>
          <w:rFonts w:ascii="Arial" w:hAnsi="Arial" w:cs="Arial"/>
          <w:b/>
          <w:i/>
          <w:sz w:val="20"/>
          <w:szCs w:val="20"/>
        </w:rPr>
      </w:pPr>
      <w:r w:rsidRPr="00CE57AA">
        <w:rPr>
          <w:rFonts w:ascii="Arial" w:hAnsi="Arial" w:cs="Arial"/>
          <w:b/>
          <w:i/>
          <w:sz w:val="20"/>
          <w:szCs w:val="20"/>
        </w:rPr>
        <w:t>Dosen Poltekkes Kemenkes Maluku</w:t>
      </w:r>
    </w:p>
    <w:p w:rsidR="00CE57AA" w:rsidRPr="00CE57AA" w:rsidRDefault="00CE57AA" w:rsidP="00CE57AA">
      <w:pPr>
        <w:autoSpaceDE w:val="0"/>
        <w:autoSpaceDN w:val="0"/>
        <w:adjustRightInd w:val="0"/>
        <w:spacing w:line="240" w:lineRule="auto"/>
        <w:jc w:val="center"/>
        <w:rPr>
          <w:rFonts w:ascii="Arial" w:hAnsi="Arial" w:cs="Arial"/>
          <w:b/>
          <w:i/>
          <w:sz w:val="20"/>
          <w:szCs w:val="20"/>
        </w:rPr>
      </w:pPr>
    </w:p>
    <w:p w:rsidR="00CE57AA" w:rsidRPr="00CE57AA" w:rsidRDefault="00CE57AA" w:rsidP="00CE57AA">
      <w:pPr>
        <w:autoSpaceDE w:val="0"/>
        <w:autoSpaceDN w:val="0"/>
        <w:adjustRightInd w:val="0"/>
        <w:spacing w:line="240" w:lineRule="auto"/>
        <w:ind w:left="851" w:right="849"/>
        <w:jc w:val="both"/>
        <w:rPr>
          <w:rFonts w:ascii="Arial" w:hAnsi="Arial" w:cs="Arial"/>
          <w:sz w:val="20"/>
          <w:szCs w:val="20"/>
          <w:lang w:val="es-ES_tradnl"/>
        </w:rPr>
      </w:pPr>
      <w:proofErr w:type="gramStart"/>
      <w:r w:rsidRPr="00CE57AA">
        <w:rPr>
          <w:rFonts w:ascii="Arial" w:hAnsi="Arial" w:cs="Arial"/>
          <w:sz w:val="20"/>
          <w:szCs w:val="20"/>
        </w:rPr>
        <w:t>Kebijakan Departemen kesehatan untuk mempercepat penurunan AKI dan AKB yang terjadi pada saat persalinan melalui pergeseran paradigma yaitu menggeser pola pikir yang berfokus pada pengamatan dan penggunaan partograf pada setiap persalinan.</w:t>
      </w:r>
      <w:r w:rsidRPr="00CE57AA">
        <w:rPr>
          <w:rFonts w:ascii="Arial" w:hAnsi="Arial" w:cs="Arial"/>
          <w:sz w:val="20"/>
          <w:szCs w:val="20"/>
          <w:lang w:val="es-ES_tradnl"/>
        </w:rPr>
        <w:t>Penggunaan partograf merupakan indikasi untuk semua ibu dalam fase aktif kala I persalinan sebagai elemen penting asuhan persalinan.</w:t>
      </w:r>
      <w:proofErr w:type="gramEnd"/>
      <w:r w:rsidRPr="00CE57AA">
        <w:rPr>
          <w:rFonts w:ascii="Arial" w:hAnsi="Arial" w:cs="Arial"/>
          <w:sz w:val="20"/>
          <w:szCs w:val="20"/>
          <w:lang w:val="es-ES_tradnl"/>
        </w:rPr>
        <w:t xml:space="preserve"> Secara rutin oleh semua tenaga penolong persalinan yang memberikan asuhan kepada ibu selama persalinan dan kelahiran.</w:t>
      </w:r>
    </w:p>
    <w:p w:rsidR="00CE57AA" w:rsidRPr="00CE57AA" w:rsidRDefault="00CE57AA" w:rsidP="00CE57AA">
      <w:pPr>
        <w:spacing w:line="240" w:lineRule="auto"/>
        <w:ind w:left="851" w:right="855"/>
        <w:jc w:val="both"/>
        <w:rPr>
          <w:rFonts w:ascii="Arial" w:hAnsi="Arial" w:cs="Arial"/>
          <w:iCs/>
          <w:sz w:val="20"/>
          <w:szCs w:val="20"/>
        </w:rPr>
      </w:pPr>
      <w:proofErr w:type="gramStart"/>
      <w:r w:rsidRPr="00CE57AA">
        <w:rPr>
          <w:rFonts w:ascii="Arial" w:hAnsi="Arial" w:cs="Arial"/>
          <w:sz w:val="20"/>
          <w:szCs w:val="20"/>
        </w:rPr>
        <w:t xml:space="preserve">Jenis penelitian adalah deskriptif analitik dengan rancangan </w:t>
      </w:r>
      <w:r w:rsidRPr="00CE57AA">
        <w:rPr>
          <w:rFonts w:ascii="Arial" w:hAnsi="Arial" w:cs="Arial"/>
          <w:i/>
          <w:sz w:val="20"/>
          <w:szCs w:val="20"/>
        </w:rPr>
        <w:t>Cross Sectional</w:t>
      </w:r>
      <w:r w:rsidRPr="00CE57AA">
        <w:rPr>
          <w:rFonts w:ascii="Arial" w:hAnsi="Arial" w:cs="Arial"/>
          <w:sz w:val="20"/>
          <w:szCs w:val="20"/>
        </w:rPr>
        <w:t>.</w:t>
      </w:r>
      <w:proofErr w:type="gramEnd"/>
      <w:r w:rsidRPr="00CE57AA">
        <w:rPr>
          <w:rFonts w:ascii="Arial" w:hAnsi="Arial" w:cs="Arial"/>
          <w:sz w:val="20"/>
          <w:szCs w:val="20"/>
        </w:rPr>
        <w:t xml:space="preserve"> Uji statistik yang digunakan yaitu </w:t>
      </w:r>
      <w:r w:rsidRPr="00CE57AA">
        <w:rPr>
          <w:rFonts w:ascii="Arial" w:hAnsi="Arial" w:cs="Arial"/>
          <w:i/>
          <w:iCs/>
          <w:sz w:val="20"/>
          <w:szCs w:val="20"/>
        </w:rPr>
        <w:t>Chi Square</w:t>
      </w:r>
      <w:r w:rsidRPr="00CE57AA">
        <w:rPr>
          <w:rFonts w:ascii="Arial" w:hAnsi="Arial" w:cs="Arial"/>
          <w:iCs/>
          <w:sz w:val="20"/>
          <w:szCs w:val="20"/>
        </w:rPr>
        <w:t xml:space="preserve"> dengan (α) 0</w:t>
      </w:r>
      <w:proofErr w:type="gramStart"/>
      <w:r w:rsidRPr="00CE57AA">
        <w:rPr>
          <w:rFonts w:ascii="Arial" w:hAnsi="Arial" w:cs="Arial"/>
          <w:iCs/>
          <w:sz w:val="20"/>
          <w:szCs w:val="20"/>
        </w:rPr>
        <w:t>,05</w:t>
      </w:r>
      <w:proofErr w:type="gramEnd"/>
      <w:r w:rsidRPr="00CE57AA">
        <w:rPr>
          <w:rFonts w:ascii="Arial" w:hAnsi="Arial" w:cs="Arial"/>
          <w:iCs/>
          <w:sz w:val="20"/>
          <w:szCs w:val="20"/>
        </w:rPr>
        <w:t xml:space="preserve">. Jumlah sampel sebanyak 30 orang bidan di RSUD </w:t>
      </w:r>
      <w:proofErr w:type="gramStart"/>
      <w:r w:rsidRPr="00CE57AA">
        <w:rPr>
          <w:rFonts w:ascii="Arial" w:hAnsi="Arial" w:cs="Arial"/>
          <w:iCs/>
          <w:sz w:val="20"/>
          <w:szCs w:val="20"/>
        </w:rPr>
        <w:t>dr</w:t>
      </w:r>
      <w:proofErr w:type="gramEnd"/>
      <w:r w:rsidRPr="00CE57AA">
        <w:rPr>
          <w:rFonts w:ascii="Arial" w:hAnsi="Arial" w:cs="Arial"/>
          <w:iCs/>
          <w:sz w:val="20"/>
          <w:szCs w:val="20"/>
        </w:rPr>
        <w:t>. P.P Magretti Sumlaki Kab. Maluku Tenggara Barat.</w:t>
      </w:r>
    </w:p>
    <w:p w:rsidR="00CE57AA" w:rsidRPr="00CE57AA" w:rsidRDefault="00CE57AA" w:rsidP="00CE57AA">
      <w:pPr>
        <w:spacing w:line="240" w:lineRule="auto"/>
        <w:ind w:left="851" w:right="855"/>
        <w:jc w:val="both"/>
        <w:rPr>
          <w:rFonts w:ascii="Arial" w:hAnsi="Arial" w:cs="Arial"/>
          <w:iCs/>
          <w:sz w:val="20"/>
          <w:szCs w:val="20"/>
        </w:rPr>
      </w:pPr>
      <w:r w:rsidRPr="00CE57AA">
        <w:rPr>
          <w:rFonts w:ascii="Arial" w:hAnsi="Arial" w:cs="Arial"/>
          <w:iCs/>
          <w:sz w:val="20"/>
          <w:szCs w:val="20"/>
        </w:rPr>
        <w:t xml:space="preserve">Hasil penelitian menunjukkan ada hubungan antara pengetahuan dengan penggunaan partograf pada pertolongan persalinan dengan nilai </w:t>
      </w:r>
      <w:r w:rsidRPr="00CE57AA">
        <w:rPr>
          <w:rFonts w:ascii="Arial" w:hAnsi="Arial" w:cs="Arial"/>
          <w:i/>
          <w:iCs/>
          <w:sz w:val="20"/>
          <w:szCs w:val="20"/>
        </w:rPr>
        <w:t>p</w:t>
      </w:r>
      <w:r w:rsidRPr="00CE57AA">
        <w:rPr>
          <w:rFonts w:ascii="Arial" w:hAnsi="Arial" w:cs="Arial"/>
          <w:iCs/>
          <w:sz w:val="20"/>
          <w:szCs w:val="20"/>
        </w:rPr>
        <w:t xml:space="preserve"> = 0,008. Ada hubungan antara sikap dengan penggunaan partograf pada pertolongan persalinan dengan nilai </w:t>
      </w:r>
      <w:r w:rsidRPr="00CE57AA">
        <w:rPr>
          <w:rFonts w:ascii="Arial" w:hAnsi="Arial" w:cs="Arial"/>
          <w:i/>
          <w:iCs/>
          <w:sz w:val="20"/>
          <w:szCs w:val="20"/>
        </w:rPr>
        <w:t>p</w:t>
      </w:r>
      <w:r w:rsidRPr="00CE57AA">
        <w:rPr>
          <w:rFonts w:ascii="Arial" w:hAnsi="Arial" w:cs="Arial"/>
          <w:iCs/>
          <w:sz w:val="20"/>
          <w:szCs w:val="20"/>
        </w:rPr>
        <w:t xml:space="preserve"> = 0,014 dan ada hubungan antara protaf RS dengan penggunaan partograf pada pertolongan persalinan dengan nilai </w:t>
      </w:r>
      <w:r w:rsidRPr="00CE57AA">
        <w:rPr>
          <w:rFonts w:ascii="Arial" w:hAnsi="Arial" w:cs="Arial"/>
          <w:i/>
          <w:iCs/>
          <w:sz w:val="20"/>
          <w:szCs w:val="20"/>
        </w:rPr>
        <w:t xml:space="preserve">p </w:t>
      </w:r>
      <w:r w:rsidRPr="00CE57AA">
        <w:rPr>
          <w:rFonts w:ascii="Arial" w:hAnsi="Arial" w:cs="Arial"/>
          <w:iCs/>
          <w:sz w:val="20"/>
          <w:szCs w:val="20"/>
        </w:rPr>
        <w:t xml:space="preserve">= 0,004. </w:t>
      </w:r>
      <w:proofErr w:type="gramStart"/>
      <w:r w:rsidRPr="00CE57AA">
        <w:rPr>
          <w:rFonts w:ascii="Arial" w:hAnsi="Arial" w:cs="Arial"/>
          <w:iCs/>
          <w:sz w:val="20"/>
          <w:szCs w:val="20"/>
        </w:rPr>
        <w:t>Diharapkan dilaksanakan evaluasi secara berkala dari pihak Rumah Sakit bagi bidan di Ruang bersalin mengenai penggunaan partograf.Bagi bidan agar selalu menggunakan partograf pada setiap pertolongan persalinan normal sebagai alat untuk menilai kemajuan persalinan serta dapat mendeteksi kemungikan adanya komplikasi dan penyulit persalinan.</w:t>
      </w:r>
      <w:proofErr w:type="gramEnd"/>
    </w:p>
    <w:p w:rsidR="00CE57AA" w:rsidRPr="00CE57AA" w:rsidRDefault="00CE57AA" w:rsidP="00CE57AA">
      <w:pPr>
        <w:spacing w:line="240" w:lineRule="auto"/>
        <w:ind w:left="851" w:right="855"/>
        <w:jc w:val="both"/>
        <w:rPr>
          <w:rFonts w:ascii="Arial" w:hAnsi="Arial" w:cs="Arial"/>
          <w:sz w:val="20"/>
          <w:szCs w:val="20"/>
        </w:rPr>
      </w:pPr>
    </w:p>
    <w:p w:rsidR="00CE57AA" w:rsidRPr="00CE57AA" w:rsidRDefault="00CE57AA" w:rsidP="00CE57AA">
      <w:pPr>
        <w:spacing w:line="240" w:lineRule="auto"/>
        <w:ind w:left="851" w:right="855"/>
        <w:jc w:val="both"/>
        <w:rPr>
          <w:rFonts w:ascii="Arial" w:hAnsi="Arial" w:cs="Arial"/>
          <w:b/>
          <w:sz w:val="20"/>
          <w:szCs w:val="20"/>
        </w:rPr>
      </w:pPr>
      <w:r w:rsidRPr="00CE57AA">
        <w:rPr>
          <w:rFonts w:ascii="Arial" w:hAnsi="Arial" w:cs="Arial"/>
          <w:b/>
          <w:sz w:val="20"/>
          <w:szCs w:val="20"/>
        </w:rPr>
        <w:t xml:space="preserve">Kata </w:t>
      </w:r>
      <w:proofErr w:type="gramStart"/>
      <w:r w:rsidRPr="00CE57AA">
        <w:rPr>
          <w:rFonts w:ascii="Arial" w:hAnsi="Arial" w:cs="Arial"/>
          <w:b/>
          <w:sz w:val="20"/>
          <w:szCs w:val="20"/>
        </w:rPr>
        <w:t>Kunci :</w:t>
      </w:r>
      <w:r w:rsidRPr="00CE57AA">
        <w:rPr>
          <w:rFonts w:ascii="Arial" w:hAnsi="Arial" w:cs="Arial"/>
          <w:sz w:val="20"/>
          <w:szCs w:val="20"/>
        </w:rPr>
        <w:t>Partograf</w:t>
      </w:r>
      <w:proofErr w:type="gramEnd"/>
      <w:r w:rsidRPr="00CE57AA">
        <w:rPr>
          <w:rFonts w:ascii="Arial" w:hAnsi="Arial" w:cs="Arial"/>
          <w:sz w:val="20"/>
          <w:szCs w:val="20"/>
        </w:rPr>
        <w:t>, Persalinan Normal</w:t>
      </w:r>
    </w:p>
    <w:p w:rsidR="009F21BE" w:rsidRPr="00CE57AA" w:rsidRDefault="009F21BE"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Default="00CE57AA" w:rsidP="009F21BE">
      <w:pPr>
        <w:spacing w:line="240" w:lineRule="auto"/>
        <w:ind w:right="855"/>
        <w:jc w:val="both"/>
        <w:rPr>
          <w:rFonts w:ascii="Arial" w:hAnsi="Arial" w:cs="Arial"/>
          <w:b/>
          <w:sz w:val="20"/>
          <w:szCs w:val="20"/>
        </w:rPr>
      </w:pPr>
      <w:r>
        <w:rPr>
          <w:rFonts w:ascii="Arial" w:hAnsi="Arial" w:cs="Arial"/>
          <w:b/>
          <w:sz w:val="20"/>
          <w:szCs w:val="20"/>
        </w:rPr>
        <w:lastRenderedPageBreak/>
        <w:t>PENDAHULUAN</w:t>
      </w:r>
    </w:p>
    <w:p w:rsidR="00CE57AA" w:rsidRDefault="00CE57AA" w:rsidP="009F21BE">
      <w:pPr>
        <w:spacing w:line="240" w:lineRule="auto"/>
        <w:ind w:right="855"/>
        <w:jc w:val="both"/>
        <w:rPr>
          <w:rFonts w:ascii="Arial" w:hAnsi="Arial" w:cs="Arial"/>
          <w:b/>
          <w:sz w:val="20"/>
          <w:szCs w:val="20"/>
        </w:rPr>
      </w:pPr>
    </w:p>
    <w:p w:rsidR="00CE57AA" w:rsidRPr="00CE57AA" w:rsidRDefault="00CE57AA" w:rsidP="009F21BE">
      <w:pPr>
        <w:spacing w:line="240" w:lineRule="auto"/>
        <w:ind w:right="855"/>
        <w:jc w:val="both"/>
        <w:rPr>
          <w:rFonts w:ascii="Arial" w:hAnsi="Arial" w:cs="Arial"/>
          <w:b/>
          <w:sz w:val="20"/>
          <w:szCs w:val="20"/>
        </w:rPr>
      </w:pPr>
      <w:r>
        <w:rPr>
          <w:rFonts w:ascii="Arial" w:hAnsi="Arial" w:cs="Arial"/>
          <w:b/>
          <w:sz w:val="20"/>
          <w:szCs w:val="20"/>
        </w:rPr>
        <w:t>Latar Belakang</w:t>
      </w:r>
    </w:p>
    <w:p w:rsidR="00CE57AA" w:rsidRDefault="00CE57AA" w:rsidP="009F21BE">
      <w:pPr>
        <w:spacing w:line="240" w:lineRule="auto"/>
        <w:ind w:right="855"/>
        <w:jc w:val="both"/>
        <w:rPr>
          <w:rFonts w:ascii="Arial" w:hAnsi="Arial" w:cs="Arial"/>
          <w:sz w:val="20"/>
          <w:szCs w:val="20"/>
        </w:rPr>
      </w:pPr>
    </w:p>
    <w:p w:rsidR="00CE57AA" w:rsidRPr="00CE57AA" w:rsidRDefault="00CE57AA" w:rsidP="00CE57AA">
      <w:pPr>
        <w:autoSpaceDE w:val="0"/>
        <w:autoSpaceDN w:val="0"/>
        <w:adjustRightInd w:val="0"/>
        <w:spacing w:line="240" w:lineRule="auto"/>
        <w:ind w:firstLine="720"/>
        <w:jc w:val="both"/>
        <w:rPr>
          <w:rFonts w:ascii="Arial" w:hAnsi="Arial" w:cs="Arial"/>
          <w:b/>
          <w:sz w:val="20"/>
          <w:szCs w:val="20"/>
        </w:rPr>
      </w:pPr>
      <w:r w:rsidRPr="00CE57AA">
        <w:rPr>
          <w:rFonts w:ascii="Arial" w:hAnsi="Arial" w:cs="Arial"/>
          <w:sz w:val="20"/>
          <w:szCs w:val="20"/>
        </w:rPr>
        <w:t>Angka Kematian Ibu (AKI) di Indonesia sudah berhasil di turunkan secara signifikan yaitu dari 390 per 100.000 KH pada tahun 1991 (SDKI 1991) menjadi 228 per 100.000 kelahiran hidup pada tahun 2007 (SDKI</w:t>
      </w:r>
      <w:proofErr w:type="gramStart"/>
      <w:r w:rsidRPr="00CE57AA">
        <w:rPr>
          <w:rFonts w:ascii="Arial" w:hAnsi="Arial" w:cs="Arial"/>
          <w:sz w:val="20"/>
          <w:szCs w:val="20"/>
        </w:rPr>
        <w:t>,2007</w:t>
      </w:r>
      <w:proofErr w:type="gramEnd"/>
      <w:r w:rsidRPr="00CE57AA">
        <w:rPr>
          <w:rFonts w:ascii="Arial" w:hAnsi="Arial" w:cs="Arial"/>
          <w:sz w:val="20"/>
          <w:szCs w:val="20"/>
        </w:rPr>
        <w:t>) sedangkan AKB sebesar 34 per 1.000 kelahiran hidup. (Profil Kesehatan</w:t>
      </w:r>
      <w:proofErr w:type="gramStart"/>
      <w:r w:rsidRPr="00CE57AA">
        <w:rPr>
          <w:rFonts w:ascii="Arial" w:hAnsi="Arial" w:cs="Arial"/>
          <w:sz w:val="20"/>
          <w:szCs w:val="20"/>
        </w:rPr>
        <w:t>,2009</w:t>
      </w:r>
      <w:proofErr w:type="gramEnd"/>
      <w:r w:rsidRPr="00CE57AA">
        <w:rPr>
          <w:rFonts w:ascii="Arial" w:hAnsi="Arial" w:cs="Arial"/>
          <w:sz w:val="20"/>
          <w:szCs w:val="20"/>
        </w:rPr>
        <w:t>). Sedangkan target MDGs pada tahun 2015 AKI turun menjadi 102/100.000 KH.</w:t>
      </w:r>
      <w:r w:rsidRPr="00CE57AA">
        <w:rPr>
          <w:rFonts w:ascii="Arial" w:hAnsi="Arial" w:cs="Arial"/>
          <w:sz w:val="20"/>
          <w:szCs w:val="20"/>
          <w:lang w:val="es-ES_tradnl"/>
        </w:rPr>
        <w:t>Di provinsi Maluku, AKI tahun 2008 – 2009 sebesar 319/100.000 KH dan AKB sebesar 10/100.000 KH.</w:t>
      </w:r>
    </w:p>
    <w:p w:rsidR="00CE57AA" w:rsidRPr="00CE57AA" w:rsidRDefault="00CE57AA" w:rsidP="00CE57AA">
      <w:pPr>
        <w:autoSpaceDE w:val="0"/>
        <w:autoSpaceDN w:val="0"/>
        <w:adjustRightInd w:val="0"/>
        <w:spacing w:line="240" w:lineRule="auto"/>
        <w:jc w:val="both"/>
        <w:rPr>
          <w:rFonts w:ascii="Arial" w:hAnsi="Arial" w:cs="Arial"/>
          <w:sz w:val="20"/>
          <w:szCs w:val="20"/>
        </w:rPr>
      </w:pPr>
      <w:r>
        <w:rPr>
          <w:rFonts w:ascii="Arial" w:hAnsi="Arial" w:cs="Arial"/>
          <w:sz w:val="20"/>
          <w:szCs w:val="20"/>
        </w:rPr>
        <w:tab/>
      </w:r>
      <w:r w:rsidRPr="00CE57AA">
        <w:rPr>
          <w:rFonts w:ascii="Arial" w:hAnsi="Arial" w:cs="Arial"/>
          <w:sz w:val="20"/>
          <w:szCs w:val="20"/>
          <w:lang w:val="es-ES_tradnl"/>
        </w:rPr>
        <w:t xml:space="preserve">Angka kematian ibu merupakan tolok ukur untuk menilai keadaan pelayanan obstetri. </w:t>
      </w:r>
      <w:proofErr w:type="gramStart"/>
      <w:r w:rsidRPr="00CE57AA">
        <w:rPr>
          <w:rFonts w:ascii="Arial" w:hAnsi="Arial" w:cs="Arial"/>
          <w:sz w:val="20"/>
          <w:szCs w:val="20"/>
          <w:lang w:val="es-ES_tradnl"/>
        </w:rPr>
        <w:t>penyebab</w:t>
      </w:r>
      <w:proofErr w:type="gramEnd"/>
      <w:r w:rsidRPr="00CE57AA">
        <w:rPr>
          <w:rFonts w:ascii="Arial" w:hAnsi="Arial" w:cs="Arial"/>
          <w:sz w:val="20"/>
          <w:szCs w:val="20"/>
          <w:lang w:val="es-ES_tradnl"/>
        </w:rPr>
        <w:t xml:space="preserve"> langsung dari kematian tersebut adalah perdarahan, eklampsi, infeksi, komplikasi masa nifas dan persalinan lama / macet (JNPK-KR,2008).</w:t>
      </w:r>
      <w:r>
        <w:rPr>
          <w:rFonts w:ascii="Arial" w:hAnsi="Arial" w:cs="Arial"/>
          <w:sz w:val="20"/>
          <w:szCs w:val="20"/>
          <w:lang w:val="es-ES_tradnl"/>
        </w:rPr>
        <w:t xml:space="preserve"> T</w:t>
      </w:r>
      <w:r w:rsidRPr="00CE57AA">
        <w:rPr>
          <w:rFonts w:ascii="Arial" w:hAnsi="Arial" w:cs="Arial"/>
          <w:sz w:val="20"/>
          <w:szCs w:val="20"/>
        </w:rPr>
        <w:t xml:space="preserve">ingginya AKI dan AKB di Indonesia memerlukan perhatian khusus dalam pelaksanaan asuhan yang berkualitas pada ibusejak hamil sampai nifas atau selama ibu  dalam usia reproduksi dan bayi baru lahir. </w:t>
      </w:r>
      <w:proofErr w:type="gramStart"/>
      <w:r w:rsidRPr="00CE57AA">
        <w:rPr>
          <w:rFonts w:ascii="Arial" w:hAnsi="Arial" w:cs="Arial"/>
          <w:sz w:val="20"/>
          <w:szCs w:val="20"/>
        </w:rPr>
        <w:t>Kebijakan departemen kesehatan untuk mempercepat penurunan AKI dan AKB yangterjadi pada saat persalinan melalui pergeseranparadigma yaitu menggeser pola pikir yang berfokus pada pengamatan dan penggunaanpartograf pada setiap persalinan (Mustika Sofyan, 2007).</w:t>
      </w:r>
      <w:proofErr w:type="gramEnd"/>
    </w:p>
    <w:p w:rsidR="00CE57AA" w:rsidRPr="00CE57AA" w:rsidRDefault="00CE57AA" w:rsidP="00CE57AA">
      <w:pPr>
        <w:autoSpaceDE w:val="0"/>
        <w:autoSpaceDN w:val="0"/>
        <w:adjustRightInd w:val="0"/>
        <w:spacing w:line="240" w:lineRule="auto"/>
        <w:jc w:val="both"/>
        <w:rPr>
          <w:rFonts w:ascii="Arial" w:hAnsi="Arial" w:cs="Arial"/>
          <w:sz w:val="20"/>
          <w:szCs w:val="20"/>
        </w:rPr>
      </w:pPr>
      <w:r>
        <w:rPr>
          <w:rFonts w:ascii="Arial" w:hAnsi="Arial" w:cs="Arial"/>
          <w:sz w:val="20"/>
          <w:szCs w:val="20"/>
        </w:rPr>
        <w:tab/>
      </w:r>
      <w:r w:rsidRPr="00CE57AA">
        <w:rPr>
          <w:rFonts w:ascii="Arial" w:hAnsi="Arial" w:cs="Arial"/>
          <w:sz w:val="20"/>
          <w:szCs w:val="20"/>
        </w:rPr>
        <w:t>Kematian maternal dapat terjadi pada saat pertama pertolongan persalinan.Penyebab utama kematian ibu adalah Trias klasik yaitu perdarahan, infeksi dan eklampsi.Angka kematian maternal dan perinatal yang tinggi juga disebabkan oleh dua hal penting yang memerlukan perhatian khusus yaitu terjadinya partus terlantar atau partus lama dan terlambatnya melakukan rujukan (Manuaba, 2010).</w:t>
      </w:r>
    </w:p>
    <w:p w:rsidR="00CE57AA" w:rsidRPr="00CE57AA" w:rsidRDefault="00CE57AA" w:rsidP="00CE57AA">
      <w:pPr>
        <w:spacing w:line="240" w:lineRule="auto"/>
        <w:jc w:val="both"/>
        <w:rPr>
          <w:rFonts w:ascii="Arial" w:hAnsi="Arial" w:cs="Arial"/>
          <w:sz w:val="20"/>
          <w:szCs w:val="20"/>
          <w:lang w:val="es-ES_tradnl"/>
        </w:rPr>
      </w:pPr>
      <w:r>
        <w:rPr>
          <w:rFonts w:ascii="Arial" w:hAnsi="Arial" w:cs="Arial"/>
          <w:sz w:val="20"/>
          <w:szCs w:val="20"/>
          <w:lang w:val="es-ES_tradnl"/>
        </w:rPr>
        <w:tab/>
      </w:r>
      <w:r w:rsidRPr="00CE57AA">
        <w:rPr>
          <w:rFonts w:ascii="Arial" w:hAnsi="Arial" w:cs="Arial"/>
          <w:sz w:val="20"/>
          <w:szCs w:val="20"/>
          <w:lang w:val="es-ES_tradnl"/>
        </w:rPr>
        <w:t xml:space="preserve">Berdasarkan data dari Dinas Kesehatan Kabupaten MTB, Angka Kematian Ibu selama 3 tahun terakhir adalah sebagai </w:t>
      </w:r>
      <w:proofErr w:type="gramStart"/>
      <w:r w:rsidRPr="00CE57AA">
        <w:rPr>
          <w:rFonts w:ascii="Arial" w:hAnsi="Arial" w:cs="Arial"/>
          <w:sz w:val="20"/>
          <w:szCs w:val="20"/>
          <w:lang w:val="es-ES_tradnl"/>
        </w:rPr>
        <w:t>berikut :</w:t>
      </w:r>
      <w:proofErr w:type="gramEnd"/>
      <w:r w:rsidRPr="00CE57AA">
        <w:rPr>
          <w:rFonts w:ascii="Arial" w:hAnsi="Arial" w:cs="Arial"/>
          <w:sz w:val="20"/>
          <w:szCs w:val="20"/>
          <w:lang w:val="es-ES_tradnl"/>
        </w:rPr>
        <w:t xml:space="preserve"> tahun 2010 sebesar 10/100.000 KH, tahun 2011 sebesar 10/100.000 KH dan Tahun 2012 sampai dengan bulan Oktober sebesar 4/100.000 KH. Salah satu faktor yang mempengaruhi kematian ibu adalah kualitas pertolongan persalinan yang masih kurang optimal (Dinkes Kab.MTB, 2012).</w:t>
      </w:r>
    </w:p>
    <w:p w:rsidR="00CE57AA" w:rsidRPr="00CE57AA" w:rsidRDefault="00CE57AA" w:rsidP="00CE57AA">
      <w:pPr>
        <w:spacing w:line="240" w:lineRule="auto"/>
        <w:ind w:firstLine="720"/>
        <w:jc w:val="both"/>
        <w:rPr>
          <w:rFonts w:ascii="Arial" w:hAnsi="Arial" w:cs="Arial"/>
          <w:sz w:val="20"/>
          <w:szCs w:val="20"/>
          <w:lang w:val="es-ES_tradnl"/>
        </w:rPr>
      </w:pPr>
      <w:r w:rsidRPr="00CE57AA">
        <w:rPr>
          <w:rFonts w:ascii="Arial" w:hAnsi="Arial" w:cs="Arial"/>
          <w:sz w:val="20"/>
          <w:szCs w:val="20"/>
          <w:lang w:val="es-ES_tradnl"/>
        </w:rPr>
        <w:t>Usaha untuk menurunkan angka kematian ibu oleh Departemen Kesehatan sudah di mulai sejak tahun 1987, yaitu dengan menganjurkan petugas kesehatan yang terlibat dalam pelayanan kesehatan ibu dan anak mengambil langkah yang positif diantaranya menggunakan teknologi tepat guna seperti partograf. Tahun 1994 dilakukan pelatihan kegawatdaruratan obstetri dan neonatal yang didalamnya mencakup cara – cara penggunaan partograf dalam proses persalinan. Tahun 1997 diadakan pelatihan asuhan persalinan normal oleh Depkes, adapun penggunaan patograf sudah tercantum pula penggunaan partograf pada tujuan asuhan persalinan normal. Dengan demikian bidan yang menolong persalinan harus menggunakan partograf sebagai alat memantau kemajuan persalinan (JNPK-KR, 2007).</w:t>
      </w:r>
    </w:p>
    <w:p w:rsidR="00CE57AA" w:rsidRPr="00CE57AA" w:rsidRDefault="00CE57AA" w:rsidP="00CE57AA">
      <w:pPr>
        <w:spacing w:line="240" w:lineRule="auto"/>
        <w:jc w:val="both"/>
        <w:rPr>
          <w:rFonts w:ascii="Arial" w:hAnsi="Arial" w:cs="Arial"/>
          <w:sz w:val="20"/>
          <w:szCs w:val="20"/>
          <w:lang w:val="es-ES_tradnl"/>
        </w:rPr>
      </w:pPr>
      <w:r>
        <w:rPr>
          <w:rFonts w:ascii="Arial" w:hAnsi="Arial" w:cs="Arial"/>
          <w:sz w:val="20"/>
          <w:szCs w:val="20"/>
          <w:lang w:val="es-ES_tradnl"/>
        </w:rPr>
        <w:tab/>
      </w:r>
      <w:r w:rsidRPr="00CE57AA">
        <w:rPr>
          <w:rFonts w:ascii="Arial" w:hAnsi="Arial" w:cs="Arial"/>
          <w:sz w:val="20"/>
          <w:szCs w:val="20"/>
          <w:lang w:val="es-ES_tradnl"/>
        </w:rPr>
        <w:t>Penggunaan partograf merupakan indikasi untuk semua ibu dalam fase aktif kala I persalinan sebagai elemen penting asuhan persalinan. Secara rutin oleh semua tenaga penolong persalinan yang memberikan asuhan kepada ibu selama persalinan dan kelahiran. Menurut WHO (1994) pengenalan partograf sebagai protokol dalam manajemen persalinan terbukti dapat mengurangi persalinan lama dari 6,4% menjadi 3,4%. Kegawatan bedah sesaria turun  dari 9,9% menjadi 8,3% dan lahir mati intrapartum dari 0,5% menjadi 0,3%. Kehamilan tunggal tanpa komplikasi mengalami perbaikan, kejadian bedah sesaria turun dari 6,2% menjadi 4,5%.</w:t>
      </w:r>
    </w:p>
    <w:p w:rsidR="00CE57AA" w:rsidRPr="00CE57AA" w:rsidRDefault="00CE57AA" w:rsidP="00CE57AA">
      <w:pPr>
        <w:autoSpaceDE w:val="0"/>
        <w:autoSpaceDN w:val="0"/>
        <w:adjustRightInd w:val="0"/>
        <w:spacing w:line="240" w:lineRule="auto"/>
        <w:jc w:val="both"/>
        <w:rPr>
          <w:rFonts w:ascii="Arial" w:hAnsi="Arial" w:cs="Arial"/>
          <w:sz w:val="20"/>
          <w:szCs w:val="20"/>
          <w:lang w:val="es-ES_tradnl"/>
        </w:rPr>
      </w:pPr>
      <w:r>
        <w:rPr>
          <w:rFonts w:ascii="Arial" w:hAnsi="Arial" w:cs="Arial"/>
          <w:sz w:val="20"/>
          <w:szCs w:val="20"/>
        </w:rPr>
        <w:tab/>
      </w:r>
      <w:proofErr w:type="gramStart"/>
      <w:r w:rsidRPr="00CE57AA">
        <w:rPr>
          <w:rFonts w:ascii="Arial" w:hAnsi="Arial" w:cs="Arial"/>
          <w:sz w:val="20"/>
          <w:szCs w:val="20"/>
        </w:rPr>
        <w:t>Sebagian besar penyebab kematian dapatdicegah dengan penanganan yang tepat.</w:t>
      </w:r>
      <w:proofErr w:type="gramEnd"/>
      <w:r w:rsidRPr="00CE57AA">
        <w:rPr>
          <w:rFonts w:ascii="Arial" w:hAnsi="Arial" w:cs="Arial"/>
          <w:sz w:val="20"/>
          <w:szCs w:val="20"/>
        </w:rPr>
        <w:t xml:space="preserve"> Salahsatu upaya yang dapat dilakukan adalah meningkatkan pengetahuan dan ketrampilanpetugas kesehatan dalam menolong persalinan</w:t>
      </w:r>
      <w:proofErr w:type="gramStart"/>
      <w:r w:rsidRPr="00CE57AA">
        <w:rPr>
          <w:rFonts w:ascii="Arial" w:hAnsi="Arial" w:cs="Arial"/>
          <w:sz w:val="20"/>
          <w:szCs w:val="20"/>
        </w:rPr>
        <w:t>,seperti</w:t>
      </w:r>
      <w:proofErr w:type="gramEnd"/>
      <w:r w:rsidRPr="00CE57AA">
        <w:rPr>
          <w:rFonts w:ascii="Arial" w:hAnsi="Arial" w:cs="Arial"/>
          <w:sz w:val="20"/>
          <w:szCs w:val="20"/>
        </w:rPr>
        <w:t xml:space="preserve"> penggunaan partograf dalam persalinanyaitu alat bantu untuk membuat keputusan klinik, memantau, mengevaluasi dan menatalaksana persalinan. </w:t>
      </w:r>
      <w:proofErr w:type="gramStart"/>
      <w:r w:rsidRPr="00CE57AA">
        <w:rPr>
          <w:rFonts w:ascii="Arial" w:hAnsi="Arial" w:cs="Arial"/>
          <w:sz w:val="20"/>
          <w:szCs w:val="20"/>
        </w:rPr>
        <w:t>Partograf dapat digunakan untuk mendeteksi dini masalah danpenyulit dalam persalinan sehingga dapat sesegera mungkin menatalaksana masalah tersebut atau merujuk ibu dalam kondisi optimal.</w:t>
      </w:r>
      <w:proofErr w:type="gramEnd"/>
      <w:r w:rsidRPr="00CE57AA">
        <w:rPr>
          <w:rFonts w:ascii="Arial" w:hAnsi="Arial" w:cs="Arial"/>
          <w:sz w:val="20"/>
          <w:szCs w:val="20"/>
        </w:rPr>
        <w:t xml:space="preserve"> Instrumen ini merupakan salah satukomponen dari pemantauan dan penatalaksanaan proses persalinan secara lengkap (Sujiyantini, 2010</w:t>
      </w:r>
      <w:r w:rsidRPr="00CE57AA">
        <w:rPr>
          <w:rFonts w:ascii="Arial" w:hAnsi="Arial" w:cs="Arial"/>
          <w:sz w:val="20"/>
          <w:szCs w:val="20"/>
          <w:lang w:val="es-ES_tradnl"/>
        </w:rPr>
        <w:t xml:space="preserve">).       </w:t>
      </w:r>
    </w:p>
    <w:p w:rsidR="00CE57AA" w:rsidRPr="00CE57AA" w:rsidRDefault="00CE57AA" w:rsidP="00CE57AA">
      <w:pPr>
        <w:autoSpaceDE w:val="0"/>
        <w:autoSpaceDN w:val="0"/>
        <w:adjustRightInd w:val="0"/>
        <w:spacing w:line="240" w:lineRule="auto"/>
        <w:jc w:val="both"/>
        <w:rPr>
          <w:rFonts w:ascii="Arial" w:hAnsi="Arial" w:cs="Arial"/>
          <w:sz w:val="20"/>
          <w:szCs w:val="20"/>
          <w:lang w:val="es-ES_tradnl"/>
        </w:rPr>
      </w:pPr>
      <w:r>
        <w:rPr>
          <w:rFonts w:ascii="Arial" w:hAnsi="Arial" w:cs="Arial"/>
          <w:sz w:val="20"/>
          <w:szCs w:val="20"/>
          <w:lang w:val="es-ES_tradnl"/>
        </w:rPr>
        <w:tab/>
      </w:r>
      <w:proofErr w:type="gramStart"/>
      <w:r w:rsidRPr="00CE57AA">
        <w:rPr>
          <w:rFonts w:ascii="Arial" w:hAnsi="Arial" w:cs="Arial"/>
          <w:color w:val="231F20"/>
          <w:sz w:val="20"/>
          <w:szCs w:val="20"/>
        </w:rPr>
        <w:t>Bidan sebagai pemberi pelayanan kebidanan merupakan ujung tombak dalam menurunkan angka kematian ibu.</w:t>
      </w:r>
      <w:proofErr w:type="gramEnd"/>
      <w:r w:rsidRPr="00CE57AA">
        <w:rPr>
          <w:rFonts w:ascii="Arial" w:hAnsi="Arial" w:cs="Arial"/>
          <w:color w:val="231F20"/>
          <w:sz w:val="20"/>
          <w:szCs w:val="20"/>
        </w:rPr>
        <w:t xml:space="preserve"> Permasalahan bidan dalam pemanfaatan partograf sebagai alat </w:t>
      </w:r>
      <w:proofErr w:type="gramStart"/>
      <w:r w:rsidRPr="00CE57AA">
        <w:rPr>
          <w:rFonts w:ascii="Arial" w:hAnsi="Arial" w:cs="Arial"/>
          <w:color w:val="231F20"/>
          <w:sz w:val="20"/>
          <w:szCs w:val="20"/>
        </w:rPr>
        <w:t>bantu</w:t>
      </w:r>
      <w:proofErr w:type="gramEnd"/>
      <w:r w:rsidRPr="00CE57AA">
        <w:rPr>
          <w:rFonts w:ascii="Arial" w:hAnsi="Arial" w:cs="Arial"/>
          <w:color w:val="231F20"/>
          <w:sz w:val="20"/>
          <w:szCs w:val="20"/>
        </w:rPr>
        <w:t xml:space="preserve"> pertolongan persalinan menunjukkan kinerjanya dalam memberikan asuhan persalinan. </w:t>
      </w:r>
      <w:proofErr w:type="gramStart"/>
      <w:r w:rsidRPr="00CE57AA">
        <w:rPr>
          <w:rFonts w:ascii="Arial" w:hAnsi="Arial" w:cs="Arial"/>
          <w:color w:val="231F20"/>
          <w:sz w:val="20"/>
          <w:szCs w:val="20"/>
        </w:rPr>
        <w:t>Kinerja merupakan sesuatu yang secara aktual orangkerjakan dan dapat diobservasi.Kinerja individu dipengaruhi oleh tujuan pekerjaan, rancangan pekerjaan, manajemen pekerjaan dan karakteristik individu.</w:t>
      </w:r>
      <w:proofErr w:type="gramEnd"/>
      <w:r w:rsidRPr="00CE57AA">
        <w:rPr>
          <w:rFonts w:ascii="Arial" w:hAnsi="Arial" w:cs="Arial"/>
          <w:color w:val="231F20"/>
          <w:sz w:val="20"/>
          <w:szCs w:val="20"/>
        </w:rPr>
        <w:t xml:space="preserve"> Karakteristik individu mencakup dorongan, sifat/ watak, citra diri, pengetahuan akan menentukan bagaimana perilaku orang </w:t>
      </w:r>
      <w:r w:rsidRPr="00CE57AA">
        <w:rPr>
          <w:rFonts w:ascii="Arial" w:hAnsi="Arial" w:cs="Arial"/>
          <w:color w:val="231F20"/>
          <w:sz w:val="20"/>
          <w:szCs w:val="20"/>
        </w:rPr>
        <w:lastRenderedPageBreak/>
        <w:t>dalam bekerja (Sudarmanto, 2009).</w:t>
      </w:r>
      <w:r w:rsidRPr="00CE57AA">
        <w:rPr>
          <w:rFonts w:ascii="Arial" w:hAnsi="Arial" w:cs="Arial"/>
          <w:sz w:val="20"/>
          <w:szCs w:val="20"/>
          <w:lang w:val="es-ES_tradnl"/>
        </w:rPr>
        <w:t>Di RSUD dr. P.P Magretti Saumlaki, belum semua bidan</w:t>
      </w:r>
      <w:r>
        <w:rPr>
          <w:rFonts w:ascii="Arial" w:hAnsi="Arial" w:cs="Arial"/>
          <w:sz w:val="20"/>
          <w:szCs w:val="20"/>
          <w:lang w:val="es-ES_tradnl"/>
        </w:rPr>
        <w:t xml:space="preserve"> yang bertugas </w:t>
      </w:r>
      <w:r w:rsidRPr="00CE57AA">
        <w:rPr>
          <w:rFonts w:ascii="Arial" w:hAnsi="Arial" w:cs="Arial"/>
          <w:sz w:val="20"/>
          <w:szCs w:val="20"/>
          <w:lang w:val="es-ES_tradnl"/>
        </w:rPr>
        <w:t>pernah mengikuti pelatihan Asuhan Persalinan Normal.</w:t>
      </w:r>
    </w:p>
    <w:p w:rsidR="00CE57AA" w:rsidRPr="00CE57AA" w:rsidRDefault="00CE57AA" w:rsidP="00CE57AA">
      <w:pPr>
        <w:pStyle w:val="ListParagraph"/>
        <w:autoSpaceDE w:val="0"/>
        <w:autoSpaceDN w:val="0"/>
        <w:adjustRightInd w:val="0"/>
        <w:spacing w:after="0" w:line="240" w:lineRule="auto"/>
        <w:ind w:left="0" w:firstLine="720"/>
        <w:jc w:val="both"/>
        <w:rPr>
          <w:rFonts w:ascii="Arial" w:hAnsi="Arial" w:cs="Arial"/>
          <w:sz w:val="20"/>
          <w:szCs w:val="20"/>
          <w:lang w:val="es-ES_tradnl"/>
        </w:rPr>
      </w:pPr>
      <w:r w:rsidRPr="00CE57AA">
        <w:rPr>
          <w:rFonts w:ascii="Arial" w:hAnsi="Arial" w:cs="Arial"/>
          <w:sz w:val="20"/>
          <w:szCs w:val="20"/>
          <w:lang w:val="es-ES_tradnl"/>
        </w:rPr>
        <w:t xml:space="preserve">Praktik terbaik pada Asuhan Persalinan Normal di semua jenjang pelayanan kesehatan terbukti mampu mencegah terjadinya berbagai penyulit atau komplikasi yang dapat mengancam keselamatan jiwa ibu dan bayi </w:t>
      </w:r>
      <w:proofErr w:type="gramStart"/>
      <w:r w:rsidRPr="00CE57AA">
        <w:rPr>
          <w:rFonts w:ascii="Arial" w:hAnsi="Arial" w:cs="Arial"/>
          <w:sz w:val="20"/>
          <w:szCs w:val="20"/>
          <w:lang w:val="es-ES_tradnl"/>
        </w:rPr>
        <w:t>( JNPK</w:t>
      </w:r>
      <w:proofErr w:type="gramEnd"/>
      <w:r w:rsidRPr="00CE57AA">
        <w:rPr>
          <w:rFonts w:ascii="Arial" w:hAnsi="Arial" w:cs="Arial"/>
          <w:sz w:val="20"/>
          <w:szCs w:val="20"/>
          <w:lang w:val="es-ES_tradnl"/>
        </w:rPr>
        <w:t xml:space="preserve">-KR, 2007). Dengan pentingnya penggunaan partograf secara rutin sebagai alat untuk memantau kemajuan persalinan, keadaan janin dan keadaan ibu dapat memastikan bahwa ibu dan bayinya mendapatkan asuhan persalinan yang aman, adekuat dan tepat sehingga sedini mungkin dapat dideteksi kemungkinan komplikasi ataupun penyulit dalam persalinan. </w:t>
      </w:r>
    </w:p>
    <w:p w:rsidR="00CE57AA" w:rsidRPr="00CE57AA" w:rsidRDefault="00CE57AA" w:rsidP="00CE57AA">
      <w:pPr>
        <w:autoSpaceDE w:val="0"/>
        <w:autoSpaceDN w:val="0"/>
        <w:adjustRightInd w:val="0"/>
        <w:spacing w:line="240" w:lineRule="auto"/>
        <w:jc w:val="both"/>
        <w:rPr>
          <w:rFonts w:ascii="Arial" w:hAnsi="Arial" w:cs="Arial"/>
          <w:sz w:val="20"/>
          <w:szCs w:val="20"/>
        </w:rPr>
      </w:pPr>
      <w:r>
        <w:rPr>
          <w:rFonts w:ascii="Arial" w:hAnsi="Arial" w:cs="Arial"/>
          <w:sz w:val="20"/>
          <w:szCs w:val="20"/>
          <w:lang w:val="es-ES_tradnl"/>
        </w:rPr>
        <w:tab/>
      </w:r>
      <w:r w:rsidRPr="00CE57AA">
        <w:rPr>
          <w:rFonts w:ascii="Arial" w:hAnsi="Arial" w:cs="Arial"/>
          <w:sz w:val="20"/>
          <w:szCs w:val="20"/>
        </w:rPr>
        <w:t>Dengan penerapan partograf diharapkanbahwa angka kematian maternal dan perinataldapat diturunkan dengan bermakna sehinggamampu menunjang sistem kesehatan menujutingkat kesejahteraan masyarakat.Kenyataannya keterampilan petugas tenaga kesehatan maupun penolong persalinan dalampenggunaan partograf masih kurang diterapkan.Penerapan partograf WHO di tujukan pada pada kehamilan normal yang direncanakan untuk persalinan pervaginam.Dengan memperhatikan garis waspada dan garis tindakan sebagai titik tolak evaluasi pertolongan persalinan sehingga diharapkan partus terlantar atau partus kasep semakin berkurang untuk dapat menurunkan angka kematian maternal dan perinatal.(Manuaba,2010).Partograf juga sebagai syarat legalnya persalinan atau sebagai perlindungan hukum bila terjadi hal-hal yang tidak diinginkan.</w:t>
      </w:r>
    </w:p>
    <w:p w:rsidR="00CE57AA" w:rsidRPr="00CE57AA" w:rsidRDefault="00CE57AA" w:rsidP="00CE57AA">
      <w:pPr>
        <w:autoSpaceDE w:val="0"/>
        <w:autoSpaceDN w:val="0"/>
        <w:adjustRightInd w:val="0"/>
        <w:spacing w:line="240" w:lineRule="auto"/>
        <w:jc w:val="both"/>
        <w:rPr>
          <w:rFonts w:ascii="Arial" w:hAnsi="Arial" w:cs="Arial"/>
          <w:sz w:val="20"/>
          <w:szCs w:val="20"/>
        </w:rPr>
      </w:pPr>
      <w:r>
        <w:rPr>
          <w:rFonts w:ascii="Arial" w:hAnsi="Arial" w:cs="Arial"/>
          <w:color w:val="231F20"/>
          <w:sz w:val="20"/>
          <w:szCs w:val="20"/>
        </w:rPr>
        <w:tab/>
      </w:r>
    </w:p>
    <w:p w:rsidR="00CE57AA" w:rsidRDefault="00CE57AA" w:rsidP="009F21BE">
      <w:pPr>
        <w:spacing w:line="240" w:lineRule="auto"/>
        <w:ind w:right="855"/>
        <w:jc w:val="both"/>
        <w:rPr>
          <w:rFonts w:ascii="Arial" w:hAnsi="Arial" w:cs="Arial"/>
          <w:b/>
          <w:sz w:val="20"/>
          <w:szCs w:val="20"/>
        </w:rPr>
      </w:pPr>
      <w:r>
        <w:rPr>
          <w:rFonts w:ascii="Arial" w:hAnsi="Arial" w:cs="Arial"/>
          <w:b/>
          <w:sz w:val="20"/>
          <w:szCs w:val="20"/>
        </w:rPr>
        <w:t>Rumusan Masalah</w:t>
      </w:r>
    </w:p>
    <w:p w:rsidR="00CE57AA" w:rsidRDefault="00CE57AA" w:rsidP="00CE57AA">
      <w:pPr>
        <w:spacing w:line="240" w:lineRule="auto"/>
        <w:ind w:right="4"/>
        <w:jc w:val="both"/>
        <w:rPr>
          <w:rFonts w:ascii="Arial" w:hAnsi="Arial" w:cs="Arial"/>
          <w:sz w:val="20"/>
          <w:szCs w:val="20"/>
          <w:lang w:val="es-ES_tradnl"/>
        </w:rPr>
      </w:pPr>
      <w:r>
        <w:rPr>
          <w:rFonts w:ascii="Arial" w:hAnsi="Arial" w:cs="Arial"/>
          <w:b/>
          <w:sz w:val="20"/>
          <w:szCs w:val="20"/>
        </w:rPr>
        <w:tab/>
      </w:r>
      <w:r>
        <w:rPr>
          <w:rFonts w:ascii="Arial" w:hAnsi="Arial" w:cs="Arial"/>
          <w:sz w:val="20"/>
          <w:szCs w:val="20"/>
        </w:rPr>
        <w:t xml:space="preserve">Berdasarkan uraian latar belakang diatas, maka rumusan masalah dalam penelitian ini adalah “faktor apa sajakah yang berhubungan dengan penggunaan partograf </w:t>
      </w:r>
      <w:r w:rsidRPr="00CE57AA">
        <w:rPr>
          <w:rFonts w:ascii="Arial" w:hAnsi="Arial" w:cs="Arial"/>
          <w:sz w:val="20"/>
          <w:szCs w:val="20"/>
          <w:lang w:val="es-ES_tradnl"/>
        </w:rPr>
        <w:t xml:space="preserve">pada pertolongan Persalinan Normal di RSUD </w:t>
      </w:r>
      <w:proofErr w:type="gramStart"/>
      <w:r w:rsidRPr="00CE57AA">
        <w:rPr>
          <w:rFonts w:ascii="Arial" w:hAnsi="Arial" w:cs="Arial"/>
          <w:sz w:val="20"/>
          <w:szCs w:val="20"/>
          <w:lang w:val="es-ES_tradnl"/>
        </w:rPr>
        <w:t>dr</w:t>
      </w:r>
      <w:proofErr w:type="gramEnd"/>
      <w:r w:rsidRPr="00CE57AA">
        <w:rPr>
          <w:rFonts w:ascii="Arial" w:hAnsi="Arial" w:cs="Arial"/>
          <w:sz w:val="20"/>
          <w:szCs w:val="20"/>
          <w:lang w:val="es-ES_tradnl"/>
        </w:rPr>
        <w:t>. P.P Magretti Saum</w:t>
      </w:r>
      <w:r>
        <w:rPr>
          <w:rFonts w:ascii="Arial" w:hAnsi="Arial" w:cs="Arial"/>
          <w:sz w:val="20"/>
          <w:szCs w:val="20"/>
          <w:lang w:val="es-ES_tradnl"/>
        </w:rPr>
        <w:t>laki Kab. Maluku Tenggara Barat?”</w:t>
      </w:r>
    </w:p>
    <w:p w:rsidR="00CE57AA" w:rsidRDefault="00CE57AA" w:rsidP="00CE57AA">
      <w:pPr>
        <w:spacing w:line="240" w:lineRule="auto"/>
        <w:ind w:right="4"/>
        <w:jc w:val="both"/>
        <w:rPr>
          <w:rFonts w:ascii="Arial" w:hAnsi="Arial" w:cs="Arial"/>
          <w:sz w:val="20"/>
          <w:szCs w:val="20"/>
          <w:lang w:val="es-ES_tradnl"/>
        </w:rPr>
      </w:pPr>
    </w:p>
    <w:p w:rsidR="00CE57AA" w:rsidRDefault="00CE57AA" w:rsidP="00CE57AA">
      <w:pPr>
        <w:spacing w:line="240" w:lineRule="auto"/>
        <w:ind w:right="4"/>
        <w:jc w:val="both"/>
        <w:rPr>
          <w:rFonts w:ascii="Arial" w:hAnsi="Arial" w:cs="Arial"/>
          <w:b/>
          <w:sz w:val="20"/>
          <w:szCs w:val="20"/>
          <w:lang w:val="es-ES_tradnl"/>
        </w:rPr>
      </w:pPr>
      <w:r>
        <w:rPr>
          <w:rFonts w:ascii="Arial" w:hAnsi="Arial" w:cs="Arial"/>
          <w:b/>
          <w:sz w:val="20"/>
          <w:szCs w:val="20"/>
          <w:lang w:val="es-ES_tradnl"/>
        </w:rPr>
        <w:t>Tujuan Penelitian</w:t>
      </w:r>
    </w:p>
    <w:p w:rsidR="00CE57AA" w:rsidRDefault="00CE57AA" w:rsidP="00CE57AA">
      <w:pPr>
        <w:spacing w:line="240" w:lineRule="auto"/>
        <w:ind w:right="4"/>
        <w:jc w:val="both"/>
        <w:rPr>
          <w:rFonts w:ascii="Arial" w:hAnsi="Arial" w:cs="Arial"/>
          <w:b/>
          <w:sz w:val="20"/>
          <w:szCs w:val="20"/>
          <w:lang w:val="es-ES_tradnl"/>
        </w:rPr>
      </w:pPr>
    </w:p>
    <w:p w:rsidR="00CE57AA" w:rsidRDefault="00CE57AA" w:rsidP="00CE57AA">
      <w:pPr>
        <w:spacing w:line="240" w:lineRule="auto"/>
        <w:ind w:right="4"/>
        <w:jc w:val="both"/>
        <w:rPr>
          <w:rFonts w:ascii="Arial" w:hAnsi="Arial" w:cs="Arial"/>
          <w:sz w:val="20"/>
          <w:szCs w:val="20"/>
          <w:lang w:val="es-ES_tradnl"/>
        </w:rPr>
      </w:pPr>
      <w:r>
        <w:rPr>
          <w:rFonts w:ascii="Arial" w:hAnsi="Arial" w:cs="Arial"/>
          <w:sz w:val="20"/>
          <w:szCs w:val="20"/>
          <w:lang w:val="es-ES_tradnl"/>
        </w:rPr>
        <w:t xml:space="preserve">Tujuan penelitian adalah untuk mengetahui hubungan pengetahuan, sikap dan protaf rumah sakit terhadap penggunaan partograf pada pertolongan persalinan normal </w:t>
      </w:r>
      <w:r w:rsidRPr="00CE57AA">
        <w:rPr>
          <w:rFonts w:ascii="Arial" w:hAnsi="Arial" w:cs="Arial"/>
          <w:sz w:val="20"/>
          <w:szCs w:val="20"/>
          <w:lang w:val="es-ES_tradnl"/>
        </w:rPr>
        <w:t>di RSUD dr. P.P Magretti Saum</w:t>
      </w:r>
      <w:r>
        <w:rPr>
          <w:rFonts w:ascii="Arial" w:hAnsi="Arial" w:cs="Arial"/>
          <w:sz w:val="20"/>
          <w:szCs w:val="20"/>
          <w:lang w:val="es-ES_tradnl"/>
        </w:rPr>
        <w:t>laki Kab. Maluku Tenggara Barat.</w:t>
      </w:r>
    </w:p>
    <w:p w:rsidR="00CE57AA" w:rsidRDefault="00CE57AA" w:rsidP="00CE57AA">
      <w:pPr>
        <w:spacing w:line="240" w:lineRule="auto"/>
        <w:ind w:right="4"/>
        <w:jc w:val="both"/>
        <w:rPr>
          <w:rFonts w:ascii="Arial" w:hAnsi="Arial" w:cs="Arial"/>
          <w:sz w:val="20"/>
          <w:szCs w:val="20"/>
          <w:lang w:val="es-ES_tradnl"/>
        </w:rPr>
      </w:pPr>
    </w:p>
    <w:p w:rsidR="00CE57AA" w:rsidRDefault="00CE57AA" w:rsidP="00CE57AA">
      <w:pPr>
        <w:spacing w:line="240" w:lineRule="auto"/>
        <w:ind w:right="4"/>
        <w:jc w:val="both"/>
        <w:rPr>
          <w:rFonts w:ascii="Arial" w:hAnsi="Arial" w:cs="Arial"/>
          <w:b/>
          <w:sz w:val="20"/>
          <w:szCs w:val="20"/>
          <w:lang w:val="es-ES_tradnl"/>
        </w:rPr>
      </w:pPr>
      <w:r>
        <w:rPr>
          <w:rFonts w:ascii="Arial" w:hAnsi="Arial" w:cs="Arial"/>
          <w:b/>
          <w:sz w:val="20"/>
          <w:szCs w:val="20"/>
          <w:lang w:val="es-ES_tradnl"/>
        </w:rPr>
        <w:t>METODE PENELITIAN</w:t>
      </w:r>
    </w:p>
    <w:p w:rsidR="00ED052A" w:rsidRDefault="00ED052A" w:rsidP="00ED052A">
      <w:pPr>
        <w:pStyle w:val="ListParagraph"/>
        <w:autoSpaceDE w:val="0"/>
        <w:autoSpaceDN w:val="0"/>
        <w:adjustRightInd w:val="0"/>
        <w:spacing w:after="0" w:line="240" w:lineRule="auto"/>
        <w:ind w:left="0" w:firstLine="720"/>
        <w:jc w:val="both"/>
        <w:rPr>
          <w:rFonts w:ascii="Arial" w:hAnsi="Arial" w:cs="Arial"/>
          <w:iCs/>
          <w:sz w:val="20"/>
          <w:szCs w:val="20"/>
        </w:rPr>
      </w:pPr>
      <w:r w:rsidRPr="00ED052A">
        <w:rPr>
          <w:rFonts w:ascii="Arial" w:hAnsi="Arial" w:cs="Arial"/>
          <w:sz w:val="20"/>
          <w:szCs w:val="20"/>
        </w:rPr>
        <w:t xml:space="preserve">Jenis penelitian yang digunakan adalah deskriptif analitik dengan rancangan </w:t>
      </w:r>
      <w:r w:rsidRPr="00ED052A">
        <w:rPr>
          <w:rFonts w:ascii="Arial" w:hAnsi="Arial" w:cs="Arial"/>
          <w:i/>
          <w:sz w:val="20"/>
          <w:szCs w:val="20"/>
        </w:rPr>
        <w:t xml:space="preserve">Cross Sectional </w:t>
      </w:r>
      <w:r w:rsidRPr="00ED052A">
        <w:rPr>
          <w:rFonts w:ascii="Arial" w:hAnsi="Arial" w:cs="Arial"/>
          <w:sz w:val="20"/>
          <w:szCs w:val="20"/>
        </w:rPr>
        <w:t xml:space="preserve">melalui pendekatan kuantitatif dimana penelitian yang akan dilakukan bertujuan mempelajari atau mengetahui hubungan pengetahuan, sikap dan protap rumah sakit dengan penggunaan partograf pada pertolongan persalinan normal pada bidan di RSUD dr. P.P Magretti Saumlaki, dimana variabel independent dan variabel dependent diukur sekaligus pada saat yang sama. </w:t>
      </w:r>
      <w:r>
        <w:rPr>
          <w:rFonts w:ascii="Arial" w:hAnsi="Arial" w:cs="Arial"/>
          <w:sz w:val="20"/>
          <w:szCs w:val="20"/>
        </w:rPr>
        <w:t>Jumlah sampel dalam penelitian ini adalah 67 orang.</w:t>
      </w:r>
      <w:r w:rsidRPr="00ED052A">
        <w:rPr>
          <w:rFonts w:ascii="Arial" w:hAnsi="Arial" w:cs="Arial"/>
          <w:sz w:val="20"/>
          <w:szCs w:val="20"/>
        </w:rPr>
        <w:t xml:space="preserve">Uji statistik yang digunakan yaitu </w:t>
      </w:r>
      <w:r w:rsidRPr="00ED052A">
        <w:rPr>
          <w:rFonts w:ascii="Arial" w:hAnsi="Arial" w:cs="Arial"/>
          <w:i/>
          <w:iCs/>
          <w:sz w:val="20"/>
          <w:szCs w:val="20"/>
        </w:rPr>
        <w:t>Chi Square</w:t>
      </w:r>
      <w:r w:rsidRPr="00ED052A">
        <w:rPr>
          <w:rFonts w:ascii="Arial" w:hAnsi="Arial" w:cs="Arial"/>
          <w:iCs/>
          <w:sz w:val="20"/>
          <w:szCs w:val="20"/>
        </w:rPr>
        <w:t xml:space="preserve"> dengan batas kepercayaan (α) 0</w:t>
      </w:r>
      <w:proofErr w:type="gramStart"/>
      <w:r w:rsidRPr="00ED052A">
        <w:rPr>
          <w:rFonts w:ascii="Arial" w:hAnsi="Arial" w:cs="Arial"/>
          <w:iCs/>
          <w:sz w:val="20"/>
          <w:szCs w:val="20"/>
        </w:rPr>
        <w:t>,05</w:t>
      </w:r>
      <w:proofErr w:type="gramEnd"/>
      <w:r w:rsidRPr="00ED052A">
        <w:rPr>
          <w:rFonts w:ascii="Arial" w:hAnsi="Arial" w:cs="Arial"/>
          <w:iCs/>
          <w:sz w:val="20"/>
          <w:szCs w:val="20"/>
        </w:rPr>
        <w:t xml:space="preserve">, dengan estimasi </w:t>
      </w:r>
      <w:r w:rsidRPr="00ED052A">
        <w:rPr>
          <w:rFonts w:ascii="Arial" w:hAnsi="Arial" w:cs="Arial"/>
          <w:i/>
          <w:iCs/>
          <w:sz w:val="20"/>
          <w:szCs w:val="20"/>
        </w:rPr>
        <w:t xml:space="preserve">confidencial </w:t>
      </w:r>
      <w:r w:rsidRPr="00ED052A">
        <w:rPr>
          <w:rFonts w:ascii="Arial" w:hAnsi="Arial" w:cs="Arial"/>
          <w:iCs/>
          <w:sz w:val="20"/>
          <w:szCs w:val="20"/>
        </w:rPr>
        <w:t xml:space="preserve">interval (CI) dengan tingkat kepercayaan 95%. </w:t>
      </w:r>
    </w:p>
    <w:p w:rsidR="008C1F8F" w:rsidRDefault="008C1F8F" w:rsidP="00ED052A">
      <w:pPr>
        <w:pStyle w:val="ListParagraph"/>
        <w:autoSpaceDE w:val="0"/>
        <w:autoSpaceDN w:val="0"/>
        <w:adjustRightInd w:val="0"/>
        <w:spacing w:after="0" w:line="240" w:lineRule="auto"/>
        <w:ind w:left="0" w:firstLine="720"/>
        <w:jc w:val="both"/>
        <w:rPr>
          <w:rFonts w:ascii="Arial" w:hAnsi="Arial" w:cs="Arial"/>
          <w:iCs/>
          <w:sz w:val="20"/>
          <w:szCs w:val="20"/>
        </w:rPr>
      </w:pPr>
    </w:p>
    <w:p w:rsidR="008C1F8F" w:rsidRDefault="008C1F8F" w:rsidP="008C1F8F">
      <w:pPr>
        <w:pStyle w:val="ListParagraph"/>
        <w:autoSpaceDE w:val="0"/>
        <w:autoSpaceDN w:val="0"/>
        <w:adjustRightInd w:val="0"/>
        <w:spacing w:after="0" w:line="240" w:lineRule="auto"/>
        <w:ind w:left="0"/>
        <w:jc w:val="both"/>
        <w:rPr>
          <w:rFonts w:ascii="Arial" w:hAnsi="Arial" w:cs="Arial"/>
          <w:b/>
          <w:iCs/>
          <w:sz w:val="20"/>
          <w:szCs w:val="20"/>
        </w:rPr>
      </w:pPr>
      <w:r>
        <w:rPr>
          <w:rFonts w:ascii="Arial" w:hAnsi="Arial" w:cs="Arial"/>
          <w:b/>
          <w:iCs/>
          <w:sz w:val="20"/>
          <w:szCs w:val="20"/>
        </w:rPr>
        <w:t>HASIL DAN PEMBAHASAN</w:t>
      </w:r>
    </w:p>
    <w:p w:rsidR="008C1F8F" w:rsidRDefault="008C1F8F" w:rsidP="008C1F8F">
      <w:pPr>
        <w:pStyle w:val="ListParagraph"/>
        <w:autoSpaceDE w:val="0"/>
        <w:autoSpaceDN w:val="0"/>
        <w:adjustRightInd w:val="0"/>
        <w:spacing w:after="0" w:line="240" w:lineRule="auto"/>
        <w:ind w:left="0"/>
        <w:jc w:val="both"/>
        <w:rPr>
          <w:rFonts w:ascii="Arial" w:hAnsi="Arial" w:cs="Arial"/>
          <w:b/>
          <w:iCs/>
          <w:sz w:val="20"/>
          <w:szCs w:val="20"/>
        </w:rPr>
      </w:pPr>
    </w:p>
    <w:p w:rsidR="008C1F8F" w:rsidRPr="00CD6B6B" w:rsidRDefault="00E133DB" w:rsidP="008C1F8F">
      <w:pPr>
        <w:pStyle w:val="ListParagraph"/>
        <w:autoSpaceDE w:val="0"/>
        <w:autoSpaceDN w:val="0"/>
        <w:adjustRightInd w:val="0"/>
        <w:spacing w:after="0" w:line="240" w:lineRule="auto"/>
        <w:ind w:left="0"/>
        <w:jc w:val="both"/>
        <w:rPr>
          <w:rFonts w:ascii="Arial" w:hAnsi="Arial" w:cs="Arial"/>
          <w:b/>
          <w:sz w:val="20"/>
          <w:szCs w:val="20"/>
        </w:rPr>
      </w:pPr>
      <w:r w:rsidRPr="00CD6B6B">
        <w:rPr>
          <w:rFonts w:ascii="Arial" w:hAnsi="Arial" w:cs="Arial"/>
          <w:b/>
          <w:sz w:val="20"/>
          <w:szCs w:val="20"/>
        </w:rPr>
        <w:t xml:space="preserve">Tingkat Pengetahuan </w:t>
      </w:r>
    </w:p>
    <w:p w:rsidR="00E133DB" w:rsidRDefault="00E133DB" w:rsidP="00E133DB">
      <w:pPr>
        <w:pStyle w:val="ListParagraph"/>
        <w:autoSpaceDE w:val="0"/>
        <w:autoSpaceDN w:val="0"/>
        <w:adjustRightInd w:val="0"/>
        <w:spacing w:after="0" w:line="240" w:lineRule="auto"/>
        <w:ind w:left="0"/>
        <w:jc w:val="center"/>
        <w:rPr>
          <w:rFonts w:ascii="Arial" w:hAnsi="Arial" w:cs="Arial"/>
          <w:sz w:val="20"/>
          <w:szCs w:val="20"/>
        </w:rPr>
      </w:pPr>
      <w:proofErr w:type="gramStart"/>
      <w:r>
        <w:rPr>
          <w:rFonts w:ascii="Arial" w:hAnsi="Arial" w:cs="Arial"/>
          <w:sz w:val="20"/>
          <w:szCs w:val="20"/>
        </w:rPr>
        <w:t>Tabel 1.</w:t>
      </w:r>
      <w:proofErr w:type="gramEnd"/>
      <w:r>
        <w:rPr>
          <w:rFonts w:ascii="Arial" w:hAnsi="Arial" w:cs="Arial"/>
          <w:sz w:val="20"/>
          <w:szCs w:val="20"/>
        </w:rPr>
        <w:t xml:space="preserve"> Distribusi Frekuensi Responden Berdasarkan Tingkat Pen</w:t>
      </w:r>
      <w:r w:rsidR="00CD6B6B">
        <w:rPr>
          <w:rFonts w:ascii="Arial" w:hAnsi="Arial" w:cs="Arial"/>
          <w:sz w:val="20"/>
          <w:szCs w:val="20"/>
        </w:rPr>
        <w:t>getahuan</w:t>
      </w:r>
    </w:p>
    <w:p w:rsidR="00E133DB" w:rsidRDefault="00E133DB" w:rsidP="00E133DB">
      <w:pPr>
        <w:pStyle w:val="ListParagraph"/>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 xml:space="preserve">Di RSUD </w:t>
      </w:r>
      <w:proofErr w:type="gramStart"/>
      <w:r>
        <w:rPr>
          <w:rFonts w:ascii="Arial" w:hAnsi="Arial" w:cs="Arial"/>
          <w:sz w:val="20"/>
          <w:szCs w:val="20"/>
        </w:rPr>
        <w:t>dr</w:t>
      </w:r>
      <w:proofErr w:type="gramEnd"/>
      <w:r>
        <w:rPr>
          <w:rFonts w:ascii="Arial" w:hAnsi="Arial" w:cs="Arial"/>
          <w:sz w:val="20"/>
          <w:szCs w:val="20"/>
        </w:rPr>
        <w:t>. P.P Magretti Saumlaki Kab. Maluku Tenggara Barat</w:t>
      </w:r>
    </w:p>
    <w:tbl>
      <w:tblPr>
        <w:tblW w:w="9214" w:type="dxa"/>
        <w:tblInd w:w="14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25"/>
        <w:gridCol w:w="3828"/>
        <w:gridCol w:w="1842"/>
        <w:gridCol w:w="3119"/>
      </w:tblGrid>
      <w:tr w:rsidR="00E133DB" w:rsidRPr="00CD6B6B" w:rsidTr="00CD6B6B">
        <w:trPr>
          <w:cantSplit/>
          <w:tblHeader/>
        </w:trPr>
        <w:tc>
          <w:tcPr>
            <w:tcW w:w="425" w:type="dxa"/>
            <w:tcBorders>
              <w:bottom w:val="single" w:sz="4" w:space="0" w:color="auto"/>
            </w:tcBorders>
            <w:shd w:val="clear" w:color="auto" w:fill="auto"/>
            <w:vAlign w:val="center"/>
          </w:tcPr>
          <w:p w:rsidR="00E133DB" w:rsidRPr="00CD6B6B" w:rsidRDefault="00E133DB"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No</w:t>
            </w:r>
          </w:p>
        </w:tc>
        <w:tc>
          <w:tcPr>
            <w:tcW w:w="3828" w:type="dxa"/>
            <w:tcBorders>
              <w:bottom w:val="single" w:sz="4" w:space="0" w:color="auto"/>
            </w:tcBorders>
            <w:shd w:val="clear" w:color="auto" w:fill="auto"/>
            <w:vAlign w:val="center"/>
          </w:tcPr>
          <w:p w:rsidR="00E133DB" w:rsidRPr="00CD6B6B" w:rsidRDefault="00CD6B6B"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Tingkat Pengetahuan</w:t>
            </w:r>
          </w:p>
        </w:tc>
        <w:tc>
          <w:tcPr>
            <w:tcW w:w="1842" w:type="dxa"/>
            <w:tcBorders>
              <w:bottom w:val="single" w:sz="4" w:space="0" w:color="auto"/>
            </w:tcBorders>
            <w:shd w:val="clear" w:color="auto" w:fill="auto"/>
            <w:vAlign w:val="center"/>
          </w:tcPr>
          <w:p w:rsidR="00E133DB" w:rsidRPr="00CD6B6B" w:rsidRDefault="00E133DB"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Frekuensi</w:t>
            </w:r>
          </w:p>
        </w:tc>
        <w:tc>
          <w:tcPr>
            <w:tcW w:w="3119" w:type="dxa"/>
            <w:tcBorders>
              <w:bottom w:val="single" w:sz="4" w:space="0" w:color="auto"/>
            </w:tcBorders>
            <w:shd w:val="clear" w:color="auto" w:fill="auto"/>
            <w:vAlign w:val="center"/>
          </w:tcPr>
          <w:p w:rsidR="00E133DB" w:rsidRPr="00CD6B6B" w:rsidRDefault="00CD6B6B" w:rsidP="00017705">
            <w:pPr>
              <w:autoSpaceDE w:val="0"/>
              <w:autoSpaceDN w:val="0"/>
              <w:adjustRightInd w:val="0"/>
              <w:spacing w:line="240" w:lineRule="auto"/>
              <w:ind w:left="60" w:right="60"/>
              <w:jc w:val="center"/>
              <w:rPr>
                <w:rFonts w:ascii="Arial" w:hAnsi="Arial" w:cs="Arial"/>
                <w:b/>
                <w:bCs/>
                <w:color w:val="000000"/>
                <w:sz w:val="20"/>
                <w:szCs w:val="20"/>
              </w:rPr>
            </w:pPr>
            <w:r>
              <w:rPr>
                <w:rFonts w:ascii="Arial" w:hAnsi="Arial" w:cs="Arial"/>
                <w:b/>
                <w:bCs/>
                <w:color w:val="000000"/>
                <w:sz w:val="20"/>
                <w:szCs w:val="20"/>
              </w:rPr>
              <w:t xml:space="preserve">Presentasi </w:t>
            </w:r>
          </w:p>
        </w:tc>
      </w:tr>
      <w:tr w:rsidR="00CD6B6B" w:rsidRPr="00CD6B6B" w:rsidTr="00CD6B6B">
        <w:trPr>
          <w:cantSplit/>
          <w:tblHeader/>
        </w:trPr>
        <w:tc>
          <w:tcPr>
            <w:tcW w:w="425" w:type="dxa"/>
            <w:tcBorders>
              <w:top w:val="single" w:sz="4" w:space="0" w:color="auto"/>
              <w:bottom w:val="nil"/>
            </w:tcBorders>
            <w:shd w:val="clear" w:color="auto" w:fill="auto"/>
          </w:tcPr>
          <w:p w:rsidR="00CD6B6B" w:rsidRPr="00CD6B6B" w:rsidRDefault="00CD6B6B" w:rsidP="00017705">
            <w:pPr>
              <w:autoSpaceDE w:val="0"/>
              <w:autoSpaceDN w:val="0"/>
              <w:adjustRightInd w:val="0"/>
              <w:spacing w:line="240" w:lineRule="auto"/>
              <w:ind w:left="60" w:right="60"/>
              <w:jc w:val="center"/>
              <w:rPr>
                <w:rFonts w:ascii="Arial" w:hAnsi="Arial" w:cs="Arial"/>
                <w:bCs/>
                <w:color w:val="000000"/>
                <w:sz w:val="20"/>
                <w:szCs w:val="20"/>
              </w:rPr>
            </w:pPr>
            <w:r w:rsidRPr="00CD6B6B">
              <w:rPr>
                <w:rFonts w:ascii="Arial" w:hAnsi="Arial" w:cs="Arial"/>
                <w:bCs/>
                <w:color w:val="000000"/>
                <w:sz w:val="20"/>
                <w:szCs w:val="20"/>
              </w:rPr>
              <w:t>1</w:t>
            </w:r>
          </w:p>
        </w:tc>
        <w:tc>
          <w:tcPr>
            <w:tcW w:w="3828" w:type="dxa"/>
            <w:tcBorders>
              <w:top w:val="single" w:sz="4" w:space="0" w:color="auto"/>
              <w:bottom w:val="nil"/>
            </w:tcBorders>
            <w:shd w:val="clear" w:color="auto" w:fill="auto"/>
            <w:vAlign w:val="center"/>
          </w:tcPr>
          <w:p w:rsidR="00CD6B6B" w:rsidRPr="00CD6B6B" w:rsidRDefault="00CD6B6B" w:rsidP="00017705">
            <w:pPr>
              <w:autoSpaceDE w:val="0"/>
              <w:autoSpaceDN w:val="0"/>
              <w:adjustRightInd w:val="0"/>
              <w:spacing w:line="240" w:lineRule="auto"/>
              <w:ind w:left="60" w:right="60"/>
              <w:jc w:val="both"/>
              <w:rPr>
                <w:rFonts w:ascii="Arial" w:hAnsi="Arial" w:cs="Arial"/>
                <w:bCs/>
                <w:color w:val="000000"/>
                <w:sz w:val="20"/>
                <w:szCs w:val="20"/>
              </w:rPr>
            </w:pPr>
            <w:r w:rsidRPr="00CD6B6B">
              <w:rPr>
                <w:rFonts w:ascii="Arial" w:hAnsi="Arial" w:cs="Arial"/>
                <w:bCs/>
                <w:color w:val="000000"/>
                <w:sz w:val="20"/>
                <w:szCs w:val="20"/>
              </w:rPr>
              <w:t xml:space="preserve">Rendah </w:t>
            </w:r>
          </w:p>
        </w:tc>
        <w:tc>
          <w:tcPr>
            <w:tcW w:w="1842" w:type="dxa"/>
            <w:tcBorders>
              <w:top w:val="single" w:sz="4" w:space="0" w:color="auto"/>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13</w:t>
            </w:r>
          </w:p>
        </w:tc>
        <w:tc>
          <w:tcPr>
            <w:tcW w:w="3119" w:type="dxa"/>
            <w:tcBorders>
              <w:top w:val="single" w:sz="4" w:space="0" w:color="auto"/>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43.3</w:t>
            </w:r>
          </w:p>
        </w:tc>
      </w:tr>
      <w:tr w:rsidR="00CD6B6B" w:rsidRPr="00CD6B6B" w:rsidTr="00CD6B6B">
        <w:trPr>
          <w:cantSplit/>
          <w:tblHeader/>
        </w:trPr>
        <w:tc>
          <w:tcPr>
            <w:tcW w:w="425" w:type="dxa"/>
            <w:tcBorders>
              <w:top w:val="nil"/>
              <w:bottom w:val="nil"/>
            </w:tcBorders>
            <w:shd w:val="clear" w:color="auto" w:fill="auto"/>
          </w:tcPr>
          <w:p w:rsidR="00CD6B6B" w:rsidRPr="00CD6B6B" w:rsidRDefault="00CD6B6B" w:rsidP="00017705">
            <w:pPr>
              <w:autoSpaceDE w:val="0"/>
              <w:autoSpaceDN w:val="0"/>
              <w:adjustRightInd w:val="0"/>
              <w:spacing w:line="240" w:lineRule="auto"/>
              <w:ind w:left="60" w:right="60"/>
              <w:jc w:val="center"/>
              <w:rPr>
                <w:rFonts w:ascii="Arial" w:hAnsi="Arial" w:cs="Arial"/>
                <w:b/>
                <w:bCs/>
                <w:color w:val="000000"/>
                <w:sz w:val="20"/>
                <w:szCs w:val="20"/>
              </w:rPr>
            </w:pPr>
          </w:p>
        </w:tc>
        <w:tc>
          <w:tcPr>
            <w:tcW w:w="3828" w:type="dxa"/>
            <w:tcBorders>
              <w:top w:val="nil"/>
              <w:bottom w:val="nil"/>
            </w:tcBorders>
            <w:shd w:val="clear" w:color="auto" w:fill="auto"/>
          </w:tcPr>
          <w:p w:rsidR="00CD6B6B" w:rsidRPr="00CD6B6B" w:rsidRDefault="00CD6B6B" w:rsidP="00017705">
            <w:pPr>
              <w:autoSpaceDE w:val="0"/>
              <w:autoSpaceDN w:val="0"/>
              <w:adjustRightInd w:val="0"/>
              <w:spacing w:line="240" w:lineRule="auto"/>
              <w:ind w:left="60" w:right="60"/>
              <w:rPr>
                <w:rFonts w:ascii="Arial" w:hAnsi="Arial" w:cs="Arial"/>
                <w:color w:val="000000"/>
                <w:sz w:val="20"/>
                <w:szCs w:val="20"/>
              </w:rPr>
            </w:pPr>
            <w:r w:rsidRPr="00CD6B6B">
              <w:rPr>
                <w:rFonts w:ascii="Arial" w:hAnsi="Arial" w:cs="Arial"/>
                <w:color w:val="000000"/>
                <w:sz w:val="20"/>
                <w:szCs w:val="20"/>
              </w:rPr>
              <w:t xml:space="preserve">Tinggi </w:t>
            </w:r>
          </w:p>
        </w:tc>
        <w:tc>
          <w:tcPr>
            <w:tcW w:w="1842" w:type="dxa"/>
            <w:tcBorders>
              <w:top w:val="nil"/>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17</w:t>
            </w:r>
          </w:p>
        </w:tc>
        <w:tc>
          <w:tcPr>
            <w:tcW w:w="3119" w:type="dxa"/>
            <w:tcBorders>
              <w:top w:val="nil"/>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56.7</w:t>
            </w:r>
          </w:p>
        </w:tc>
      </w:tr>
      <w:tr w:rsidR="00E133DB" w:rsidRPr="00CD6B6B" w:rsidTr="00CD6B6B">
        <w:trPr>
          <w:cantSplit/>
          <w:tblHeader/>
        </w:trPr>
        <w:tc>
          <w:tcPr>
            <w:tcW w:w="425" w:type="dxa"/>
            <w:tcBorders>
              <w:top w:val="nil"/>
              <w:bottom w:val="single" w:sz="4" w:space="0" w:color="auto"/>
            </w:tcBorders>
            <w:shd w:val="clear" w:color="auto" w:fill="auto"/>
          </w:tcPr>
          <w:p w:rsidR="00E133DB" w:rsidRPr="00CD6B6B" w:rsidRDefault="00E133DB" w:rsidP="00017705">
            <w:pPr>
              <w:autoSpaceDE w:val="0"/>
              <w:autoSpaceDN w:val="0"/>
              <w:adjustRightInd w:val="0"/>
              <w:spacing w:line="240" w:lineRule="auto"/>
              <w:jc w:val="center"/>
              <w:rPr>
                <w:rFonts w:ascii="Arial" w:hAnsi="Arial" w:cs="Arial"/>
                <w:b/>
                <w:bCs/>
                <w:color w:val="000000"/>
                <w:sz w:val="20"/>
                <w:szCs w:val="20"/>
              </w:rPr>
            </w:pPr>
          </w:p>
        </w:tc>
        <w:tc>
          <w:tcPr>
            <w:tcW w:w="3828" w:type="dxa"/>
            <w:tcBorders>
              <w:top w:val="nil"/>
              <w:bottom w:val="single" w:sz="4" w:space="0" w:color="auto"/>
            </w:tcBorders>
            <w:shd w:val="clear" w:color="auto" w:fill="auto"/>
          </w:tcPr>
          <w:p w:rsidR="00E133DB" w:rsidRPr="00CD6B6B" w:rsidRDefault="00CD6B6B" w:rsidP="00CD6B6B">
            <w:pPr>
              <w:autoSpaceDE w:val="0"/>
              <w:autoSpaceDN w:val="0"/>
              <w:adjustRightInd w:val="0"/>
              <w:spacing w:line="240" w:lineRule="auto"/>
              <w:ind w:left="60" w:right="60"/>
              <w:jc w:val="center"/>
              <w:rPr>
                <w:rFonts w:ascii="Arial" w:hAnsi="Arial" w:cs="Arial"/>
                <w:color w:val="000000"/>
                <w:sz w:val="20"/>
                <w:szCs w:val="20"/>
              </w:rPr>
            </w:pPr>
            <w:r w:rsidRPr="00CD6B6B">
              <w:rPr>
                <w:rFonts w:ascii="Arial" w:hAnsi="Arial" w:cs="Arial"/>
                <w:color w:val="000000"/>
                <w:sz w:val="20"/>
                <w:szCs w:val="20"/>
              </w:rPr>
              <w:t>Total</w:t>
            </w:r>
          </w:p>
        </w:tc>
        <w:tc>
          <w:tcPr>
            <w:tcW w:w="1842" w:type="dxa"/>
            <w:tcBorders>
              <w:top w:val="nil"/>
              <w:bottom w:val="single" w:sz="4" w:space="0" w:color="auto"/>
            </w:tcBorders>
            <w:shd w:val="clear" w:color="auto" w:fill="auto"/>
            <w:vAlign w:val="center"/>
          </w:tcPr>
          <w:p w:rsidR="00E133D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30</w:t>
            </w:r>
          </w:p>
        </w:tc>
        <w:tc>
          <w:tcPr>
            <w:tcW w:w="3119" w:type="dxa"/>
            <w:tcBorders>
              <w:top w:val="nil"/>
              <w:bottom w:val="single" w:sz="4" w:space="0" w:color="auto"/>
            </w:tcBorders>
            <w:shd w:val="clear" w:color="auto" w:fill="auto"/>
            <w:vAlign w:val="center"/>
          </w:tcPr>
          <w:p w:rsidR="00E133D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100</w:t>
            </w:r>
          </w:p>
        </w:tc>
      </w:tr>
    </w:tbl>
    <w:p w:rsidR="00E133DB" w:rsidRPr="00E133DB" w:rsidRDefault="00E133DB" w:rsidP="008C1F8F">
      <w:pPr>
        <w:pStyle w:val="ListParagraph"/>
        <w:autoSpaceDE w:val="0"/>
        <w:autoSpaceDN w:val="0"/>
        <w:adjustRightInd w:val="0"/>
        <w:spacing w:after="0" w:line="240" w:lineRule="auto"/>
        <w:ind w:left="0"/>
        <w:jc w:val="both"/>
        <w:rPr>
          <w:rFonts w:ascii="Arial" w:hAnsi="Arial" w:cs="Arial"/>
          <w:sz w:val="20"/>
          <w:szCs w:val="20"/>
        </w:rPr>
      </w:pPr>
    </w:p>
    <w:p w:rsidR="00ED052A" w:rsidRPr="00CD6B6B" w:rsidRDefault="00CD6B6B" w:rsidP="00ED052A">
      <w:pPr>
        <w:pStyle w:val="ListParagraph"/>
        <w:spacing w:after="0" w:line="240" w:lineRule="auto"/>
        <w:ind w:left="0" w:firstLine="720"/>
        <w:jc w:val="both"/>
        <w:rPr>
          <w:rFonts w:ascii="Arial" w:hAnsi="Arial" w:cs="Arial"/>
          <w:sz w:val="20"/>
          <w:szCs w:val="20"/>
        </w:rPr>
      </w:pPr>
      <w:r>
        <w:rPr>
          <w:rFonts w:ascii="Arial" w:hAnsi="Arial" w:cs="Arial"/>
          <w:sz w:val="20"/>
          <w:szCs w:val="20"/>
        </w:rPr>
        <w:t xml:space="preserve">Pada Tabel 1 diatas menunjukkan bahwa </w:t>
      </w:r>
      <w:r w:rsidRPr="00CD6B6B">
        <w:rPr>
          <w:rFonts w:ascii="Arial" w:hAnsi="Arial" w:cs="Arial"/>
          <w:sz w:val="20"/>
          <w:szCs w:val="20"/>
        </w:rPr>
        <w:t xml:space="preserve">dari 30 responden sebagian besar memiliki pengetahuan tinggi </w:t>
      </w:r>
      <w:r>
        <w:rPr>
          <w:rFonts w:ascii="Arial" w:hAnsi="Arial" w:cs="Arial"/>
          <w:sz w:val="20"/>
          <w:szCs w:val="20"/>
        </w:rPr>
        <w:t>sebanyak</w:t>
      </w:r>
      <w:r w:rsidRPr="00CD6B6B">
        <w:rPr>
          <w:rFonts w:ascii="Arial" w:hAnsi="Arial" w:cs="Arial"/>
          <w:sz w:val="20"/>
          <w:szCs w:val="20"/>
        </w:rPr>
        <w:t xml:space="preserve"> 17 responden (56.7%) dan</w:t>
      </w:r>
      <w:r>
        <w:rPr>
          <w:rFonts w:ascii="Arial" w:hAnsi="Arial" w:cs="Arial"/>
          <w:sz w:val="20"/>
          <w:szCs w:val="20"/>
        </w:rPr>
        <w:t xml:space="preserve"> yang</w:t>
      </w:r>
      <w:r w:rsidRPr="00CD6B6B">
        <w:rPr>
          <w:rFonts w:ascii="Arial" w:hAnsi="Arial" w:cs="Arial"/>
          <w:sz w:val="20"/>
          <w:szCs w:val="20"/>
        </w:rPr>
        <w:t xml:space="preserve"> memiliki pengetahuan rendah </w:t>
      </w:r>
      <w:r>
        <w:rPr>
          <w:rFonts w:ascii="Arial" w:hAnsi="Arial" w:cs="Arial"/>
          <w:sz w:val="20"/>
          <w:szCs w:val="20"/>
        </w:rPr>
        <w:t>sebanyak</w:t>
      </w:r>
      <w:r w:rsidRPr="00CD6B6B">
        <w:rPr>
          <w:rFonts w:ascii="Arial" w:hAnsi="Arial" w:cs="Arial"/>
          <w:sz w:val="20"/>
          <w:szCs w:val="20"/>
        </w:rPr>
        <w:t xml:space="preserve"> 13 responden  (43.3%).</w:t>
      </w:r>
    </w:p>
    <w:p w:rsidR="00CE57AA" w:rsidRDefault="00CE57AA" w:rsidP="00CE57AA">
      <w:pPr>
        <w:spacing w:line="240" w:lineRule="auto"/>
        <w:ind w:right="4"/>
        <w:jc w:val="both"/>
        <w:rPr>
          <w:rFonts w:ascii="Arial" w:hAnsi="Arial" w:cs="Arial"/>
          <w:b/>
          <w:sz w:val="20"/>
          <w:szCs w:val="20"/>
          <w:lang w:val="es-ES_tradnl"/>
        </w:rPr>
      </w:pPr>
    </w:p>
    <w:p w:rsidR="00CD6B6B" w:rsidRDefault="00CD6B6B" w:rsidP="00CE57AA">
      <w:pPr>
        <w:spacing w:line="240" w:lineRule="auto"/>
        <w:ind w:right="4"/>
        <w:jc w:val="both"/>
        <w:rPr>
          <w:rFonts w:ascii="Arial" w:hAnsi="Arial" w:cs="Arial"/>
          <w:b/>
          <w:sz w:val="20"/>
          <w:szCs w:val="20"/>
          <w:lang w:val="es-ES_tradnl"/>
        </w:rPr>
      </w:pPr>
    </w:p>
    <w:p w:rsidR="002765B3" w:rsidRDefault="002765B3" w:rsidP="00CE57AA">
      <w:pPr>
        <w:spacing w:line="240" w:lineRule="auto"/>
        <w:ind w:right="4"/>
        <w:jc w:val="both"/>
        <w:rPr>
          <w:rFonts w:ascii="Arial" w:hAnsi="Arial" w:cs="Arial"/>
          <w:b/>
          <w:sz w:val="20"/>
          <w:szCs w:val="20"/>
          <w:lang w:val="es-ES_tradnl"/>
        </w:rPr>
      </w:pPr>
    </w:p>
    <w:p w:rsidR="00CD6B6B" w:rsidRDefault="00CD6B6B" w:rsidP="00CE57AA">
      <w:pPr>
        <w:spacing w:line="240" w:lineRule="auto"/>
        <w:ind w:right="4"/>
        <w:jc w:val="both"/>
        <w:rPr>
          <w:rFonts w:ascii="Arial" w:hAnsi="Arial" w:cs="Arial"/>
          <w:b/>
          <w:sz w:val="20"/>
          <w:szCs w:val="20"/>
          <w:lang w:val="es-ES_tradnl"/>
        </w:rPr>
      </w:pPr>
    </w:p>
    <w:p w:rsidR="00CD6B6B" w:rsidRPr="00CE57AA" w:rsidRDefault="00CD6B6B" w:rsidP="00CE57AA">
      <w:pPr>
        <w:spacing w:line="240" w:lineRule="auto"/>
        <w:ind w:right="4"/>
        <w:jc w:val="both"/>
        <w:rPr>
          <w:rFonts w:ascii="Arial" w:hAnsi="Arial" w:cs="Arial"/>
          <w:b/>
          <w:sz w:val="20"/>
          <w:szCs w:val="20"/>
          <w:lang w:val="es-ES_tradnl"/>
        </w:rPr>
      </w:pPr>
    </w:p>
    <w:p w:rsidR="00CE57AA" w:rsidRDefault="00CD6B6B" w:rsidP="00CE57AA">
      <w:pPr>
        <w:spacing w:line="240" w:lineRule="auto"/>
        <w:ind w:right="4"/>
        <w:jc w:val="both"/>
        <w:rPr>
          <w:rFonts w:ascii="Arial" w:hAnsi="Arial" w:cs="Arial"/>
          <w:b/>
          <w:sz w:val="20"/>
          <w:szCs w:val="20"/>
        </w:rPr>
      </w:pPr>
      <w:r>
        <w:rPr>
          <w:rFonts w:ascii="Arial" w:hAnsi="Arial" w:cs="Arial"/>
          <w:b/>
          <w:sz w:val="20"/>
          <w:szCs w:val="20"/>
        </w:rPr>
        <w:lastRenderedPageBreak/>
        <w:t xml:space="preserve">Sikap </w:t>
      </w:r>
    </w:p>
    <w:p w:rsidR="00CD6B6B" w:rsidRDefault="00CD6B6B" w:rsidP="00CD6B6B">
      <w:pPr>
        <w:pStyle w:val="ListParagraph"/>
        <w:autoSpaceDE w:val="0"/>
        <w:autoSpaceDN w:val="0"/>
        <w:adjustRightInd w:val="0"/>
        <w:spacing w:after="0" w:line="240" w:lineRule="auto"/>
        <w:ind w:left="0"/>
        <w:jc w:val="center"/>
        <w:rPr>
          <w:rFonts w:ascii="Arial" w:hAnsi="Arial" w:cs="Arial"/>
          <w:sz w:val="20"/>
          <w:szCs w:val="20"/>
        </w:rPr>
      </w:pPr>
      <w:proofErr w:type="gramStart"/>
      <w:r>
        <w:rPr>
          <w:rFonts w:ascii="Arial" w:hAnsi="Arial" w:cs="Arial"/>
          <w:sz w:val="20"/>
          <w:szCs w:val="20"/>
        </w:rPr>
        <w:t xml:space="preserve">Tabel </w:t>
      </w:r>
      <w:r w:rsidR="00770B80">
        <w:rPr>
          <w:rFonts w:ascii="Arial" w:hAnsi="Arial" w:cs="Arial"/>
          <w:sz w:val="20"/>
          <w:szCs w:val="20"/>
        </w:rPr>
        <w:t>2</w:t>
      </w:r>
      <w:r>
        <w:rPr>
          <w:rFonts w:ascii="Arial" w:hAnsi="Arial" w:cs="Arial"/>
          <w:sz w:val="20"/>
          <w:szCs w:val="20"/>
        </w:rPr>
        <w:t>.</w:t>
      </w:r>
      <w:proofErr w:type="gramEnd"/>
      <w:r>
        <w:rPr>
          <w:rFonts w:ascii="Arial" w:hAnsi="Arial" w:cs="Arial"/>
          <w:sz w:val="20"/>
          <w:szCs w:val="20"/>
        </w:rPr>
        <w:t xml:space="preserve"> Distribusi Frekuensi Responden Berdasarkan Sikap</w:t>
      </w:r>
    </w:p>
    <w:p w:rsidR="00CD6B6B" w:rsidRDefault="00CD6B6B" w:rsidP="00CD6B6B">
      <w:pPr>
        <w:pStyle w:val="ListParagraph"/>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 xml:space="preserve">Di RSUD </w:t>
      </w:r>
      <w:proofErr w:type="gramStart"/>
      <w:r>
        <w:rPr>
          <w:rFonts w:ascii="Arial" w:hAnsi="Arial" w:cs="Arial"/>
          <w:sz w:val="20"/>
          <w:szCs w:val="20"/>
        </w:rPr>
        <w:t>dr</w:t>
      </w:r>
      <w:proofErr w:type="gramEnd"/>
      <w:r>
        <w:rPr>
          <w:rFonts w:ascii="Arial" w:hAnsi="Arial" w:cs="Arial"/>
          <w:sz w:val="20"/>
          <w:szCs w:val="20"/>
        </w:rPr>
        <w:t>. P.P Magretti Saumlaki Kab. Maluku Tenggara Barat</w:t>
      </w:r>
    </w:p>
    <w:tbl>
      <w:tblPr>
        <w:tblW w:w="935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09"/>
        <w:gridCol w:w="3686"/>
        <w:gridCol w:w="2126"/>
        <w:gridCol w:w="2835"/>
      </w:tblGrid>
      <w:tr w:rsidR="00CD6B6B" w:rsidRPr="00CD6B6B" w:rsidTr="00CD6B6B">
        <w:trPr>
          <w:cantSplit/>
        </w:trPr>
        <w:tc>
          <w:tcPr>
            <w:tcW w:w="709" w:type="dxa"/>
            <w:tcBorders>
              <w:bottom w:val="single" w:sz="4" w:space="0" w:color="auto"/>
            </w:tcBorders>
            <w:shd w:val="clear" w:color="auto" w:fill="auto"/>
          </w:tcPr>
          <w:p w:rsidR="00CD6B6B" w:rsidRPr="00CD6B6B" w:rsidRDefault="00CD6B6B"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No</w:t>
            </w:r>
          </w:p>
        </w:tc>
        <w:tc>
          <w:tcPr>
            <w:tcW w:w="3686" w:type="dxa"/>
            <w:tcBorders>
              <w:bottom w:val="single" w:sz="4" w:space="0" w:color="auto"/>
            </w:tcBorders>
            <w:shd w:val="clear" w:color="auto" w:fill="auto"/>
          </w:tcPr>
          <w:p w:rsidR="00CD6B6B" w:rsidRPr="00CD6B6B" w:rsidRDefault="00CD6B6B" w:rsidP="00017705">
            <w:pPr>
              <w:autoSpaceDE w:val="0"/>
              <w:autoSpaceDN w:val="0"/>
              <w:adjustRightInd w:val="0"/>
              <w:spacing w:line="240" w:lineRule="auto"/>
              <w:ind w:left="60" w:right="60"/>
              <w:rPr>
                <w:rFonts w:ascii="Arial" w:hAnsi="Arial" w:cs="Arial"/>
                <w:color w:val="000000"/>
                <w:sz w:val="20"/>
                <w:szCs w:val="20"/>
              </w:rPr>
            </w:pPr>
            <w:r w:rsidRPr="00CD6B6B">
              <w:rPr>
                <w:rFonts w:ascii="Arial" w:hAnsi="Arial" w:cs="Arial"/>
                <w:b/>
                <w:bCs/>
                <w:color w:val="000000"/>
                <w:sz w:val="20"/>
                <w:szCs w:val="20"/>
              </w:rPr>
              <w:t xml:space="preserve">Sikap </w:t>
            </w:r>
          </w:p>
        </w:tc>
        <w:tc>
          <w:tcPr>
            <w:tcW w:w="2126" w:type="dxa"/>
            <w:tcBorders>
              <w:bottom w:val="single" w:sz="4" w:space="0" w:color="auto"/>
            </w:tcBorders>
            <w:shd w:val="clear" w:color="auto" w:fill="auto"/>
            <w:vAlign w:val="center"/>
          </w:tcPr>
          <w:p w:rsidR="00CD6B6B" w:rsidRPr="00CD6B6B" w:rsidRDefault="00CD6B6B"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Frekuensi</w:t>
            </w:r>
          </w:p>
        </w:tc>
        <w:tc>
          <w:tcPr>
            <w:tcW w:w="2835" w:type="dxa"/>
            <w:tcBorders>
              <w:bottom w:val="single" w:sz="4" w:space="0" w:color="auto"/>
            </w:tcBorders>
            <w:shd w:val="clear" w:color="auto" w:fill="auto"/>
            <w:vAlign w:val="center"/>
          </w:tcPr>
          <w:p w:rsidR="00CD6B6B" w:rsidRPr="00CD6B6B" w:rsidRDefault="00CD6B6B"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 xml:space="preserve">Presentasi </w:t>
            </w:r>
          </w:p>
        </w:tc>
      </w:tr>
      <w:tr w:rsidR="00CD6B6B" w:rsidRPr="00CD6B6B" w:rsidTr="00CD6B6B">
        <w:trPr>
          <w:cantSplit/>
        </w:trPr>
        <w:tc>
          <w:tcPr>
            <w:tcW w:w="709" w:type="dxa"/>
            <w:tcBorders>
              <w:top w:val="single" w:sz="4" w:space="0" w:color="auto"/>
              <w:bottom w:val="nil"/>
            </w:tcBorders>
            <w:shd w:val="clear" w:color="auto" w:fill="auto"/>
          </w:tcPr>
          <w:p w:rsidR="00CD6B6B" w:rsidRPr="00CD6B6B" w:rsidRDefault="00CD6B6B" w:rsidP="00017705">
            <w:pPr>
              <w:autoSpaceDE w:val="0"/>
              <w:autoSpaceDN w:val="0"/>
              <w:adjustRightInd w:val="0"/>
              <w:spacing w:line="240" w:lineRule="auto"/>
              <w:ind w:left="60" w:right="60"/>
              <w:jc w:val="center"/>
              <w:rPr>
                <w:rFonts w:ascii="Arial" w:hAnsi="Arial" w:cs="Arial"/>
                <w:bCs/>
                <w:color w:val="000000"/>
                <w:sz w:val="20"/>
                <w:szCs w:val="20"/>
              </w:rPr>
            </w:pPr>
            <w:r w:rsidRPr="00CD6B6B">
              <w:rPr>
                <w:rFonts w:ascii="Arial" w:hAnsi="Arial" w:cs="Arial"/>
                <w:bCs/>
                <w:color w:val="000000"/>
                <w:sz w:val="20"/>
                <w:szCs w:val="20"/>
              </w:rPr>
              <w:t>1</w:t>
            </w:r>
          </w:p>
        </w:tc>
        <w:tc>
          <w:tcPr>
            <w:tcW w:w="3686" w:type="dxa"/>
            <w:tcBorders>
              <w:top w:val="single" w:sz="4" w:space="0" w:color="auto"/>
              <w:bottom w:val="nil"/>
            </w:tcBorders>
            <w:shd w:val="clear" w:color="auto" w:fill="auto"/>
          </w:tcPr>
          <w:p w:rsidR="00CD6B6B" w:rsidRPr="00CD6B6B" w:rsidRDefault="00CD6B6B" w:rsidP="00017705">
            <w:pPr>
              <w:autoSpaceDE w:val="0"/>
              <w:autoSpaceDN w:val="0"/>
              <w:adjustRightInd w:val="0"/>
              <w:spacing w:line="240" w:lineRule="auto"/>
              <w:ind w:left="60" w:right="60"/>
              <w:rPr>
                <w:rFonts w:ascii="Arial" w:hAnsi="Arial" w:cs="Arial"/>
                <w:color w:val="000000"/>
                <w:sz w:val="20"/>
                <w:szCs w:val="20"/>
              </w:rPr>
            </w:pPr>
            <w:r w:rsidRPr="00CD6B6B">
              <w:rPr>
                <w:rFonts w:ascii="Arial" w:hAnsi="Arial" w:cs="Arial"/>
                <w:color w:val="000000"/>
                <w:sz w:val="20"/>
                <w:szCs w:val="20"/>
              </w:rPr>
              <w:t xml:space="preserve">Negatif </w:t>
            </w:r>
          </w:p>
        </w:tc>
        <w:tc>
          <w:tcPr>
            <w:tcW w:w="2126" w:type="dxa"/>
            <w:tcBorders>
              <w:top w:val="single" w:sz="4" w:space="0" w:color="auto"/>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10</w:t>
            </w:r>
          </w:p>
        </w:tc>
        <w:tc>
          <w:tcPr>
            <w:tcW w:w="2835" w:type="dxa"/>
            <w:tcBorders>
              <w:top w:val="single" w:sz="4" w:space="0" w:color="auto"/>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33.3</w:t>
            </w:r>
          </w:p>
        </w:tc>
      </w:tr>
      <w:tr w:rsidR="00CD6B6B" w:rsidRPr="00CD6B6B" w:rsidTr="00CD6B6B">
        <w:trPr>
          <w:cantSplit/>
        </w:trPr>
        <w:tc>
          <w:tcPr>
            <w:tcW w:w="709" w:type="dxa"/>
            <w:tcBorders>
              <w:top w:val="nil"/>
              <w:bottom w:val="nil"/>
            </w:tcBorders>
            <w:shd w:val="clear" w:color="auto" w:fill="auto"/>
          </w:tcPr>
          <w:p w:rsidR="00CD6B6B" w:rsidRPr="00CD6B6B" w:rsidRDefault="00CD6B6B" w:rsidP="00017705">
            <w:pPr>
              <w:autoSpaceDE w:val="0"/>
              <w:autoSpaceDN w:val="0"/>
              <w:adjustRightInd w:val="0"/>
              <w:spacing w:line="240" w:lineRule="auto"/>
              <w:jc w:val="center"/>
              <w:rPr>
                <w:rFonts w:ascii="Arial" w:hAnsi="Arial" w:cs="Arial"/>
                <w:bCs/>
                <w:color w:val="000000"/>
                <w:sz w:val="20"/>
                <w:szCs w:val="20"/>
              </w:rPr>
            </w:pPr>
            <w:r w:rsidRPr="00CD6B6B">
              <w:rPr>
                <w:rFonts w:ascii="Arial" w:hAnsi="Arial" w:cs="Arial"/>
                <w:bCs/>
                <w:color w:val="000000"/>
                <w:sz w:val="20"/>
                <w:szCs w:val="20"/>
              </w:rPr>
              <w:t>2</w:t>
            </w:r>
          </w:p>
        </w:tc>
        <w:tc>
          <w:tcPr>
            <w:tcW w:w="3686" w:type="dxa"/>
            <w:tcBorders>
              <w:top w:val="nil"/>
              <w:bottom w:val="nil"/>
            </w:tcBorders>
            <w:shd w:val="clear" w:color="auto" w:fill="auto"/>
          </w:tcPr>
          <w:p w:rsidR="00CD6B6B" w:rsidRPr="00CD6B6B" w:rsidRDefault="00CD6B6B" w:rsidP="00017705">
            <w:pPr>
              <w:autoSpaceDE w:val="0"/>
              <w:autoSpaceDN w:val="0"/>
              <w:adjustRightInd w:val="0"/>
              <w:spacing w:line="240" w:lineRule="auto"/>
              <w:ind w:left="60" w:right="60"/>
              <w:rPr>
                <w:rFonts w:ascii="Arial" w:hAnsi="Arial" w:cs="Arial"/>
                <w:color w:val="000000"/>
                <w:sz w:val="20"/>
                <w:szCs w:val="20"/>
              </w:rPr>
            </w:pPr>
            <w:r w:rsidRPr="00CD6B6B">
              <w:rPr>
                <w:rFonts w:ascii="Arial" w:hAnsi="Arial" w:cs="Arial"/>
                <w:color w:val="000000"/>
                <w:sz w:val="20"/>
                <w:szCs w:val="20"/>
              </w:rPr>
              <w:t xml:space="preserve">Positif </w:t>
            </w:r>
          </w:p>
        </w:tc>
        <w:tc>
          <w:tcPr>
            <w:tcW w:w="2126" w:type="dxa"/>
            <w:tcBorders>
              <w:top w:val="nil"/>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20</w:t>
            </w:r>
          </w:p>
        </w:tc>
        <w:tc>
          <w:tcPr>
            <w:tcW w:w="2835" w:type="dxa"/>
            <w:tcBorders>
              <w:top w:val="nil"/>
              <w:bottom w:val="nil"/>
            </w:tcBorders>
            <w:shd w:val="clear" w:color="auto" w:fill="auto"/>
            <w:vAlign w:val="center"/>
          </w:tcPr>
          <w:p w:rsidR="00CD6B6B" w:rsidRPr="00CD6B6B" w:rsidRDefault="00CD6B6B" w:rsidP="00017705">
            <w:pPr>
              <w:autoSpaceDE w:val="0"/>
              <w:autoSpaceDN w:val="0"/>
              <w:adjustRightInd w:val="0"/>
              <w:spacing w:line="240" w:lineRule="auto"/>
              <w:jc w:val="center"/>
              <w:rPr>
                <w:rFonts w:ascii="Arial" w:hAnsi="Arial" w:cs="Arial"/>
                <w:color w:val="000000"/>
                <w:sz w:val="20"/>
                <w:szCs w:val="20"/>
              </w:rPr>
            </w:pPr>
            <w:r w:rsidRPr="00CD6B6B">
              <w:rPr>
                <w:rFonts w:ascii="Arial" w:hAnsi="Arial" w:cs="Arial"/>
                <w:color w:val="000000"/>
                <w:sz w:val="20"/>
                <w:szCs w:val="20"/>
              </w:rPr>
              <w:t>66.7</w:t>
            </w:r>
          </w:p>
        </w:tc>
      </w:tr>
      <w:tr w:rsidR="00CD6B6B" w:rsidRPr="00CD6B6B" w:rsidTr="00CD6B6B">
        <w:trPr>
          <w:cantSplit/>
        </w:trPr>
        <w:tc>
          <w:tcPr>
            <w:tcW w:w="709" w:type="dxa"/>
            <w:tcBorders>
              <w:top w:val="nil"/>
            </w:tcBorders>
            <w:shd w:val="clear" w:color="auto" w:fill="auto"/>
          </w:tcPr>
          <w:p w:rsidR="00CD6B6B" w:rsidRPr="00CD6B6B" w:rsidRDefault="00CD6B6B" w:rsidP="00017705">
            <w:pPr>
              <w:autoSpaceDE w:val="0"/>
              <w:autoSpaceDN w:val="0"/>
              <w:adjustRightInd w:val="0"/>
              <w:spacing w:line="240" w:lineRule="auto"/>
              <w:ind w:left="60" w:right="60"/>
              <w:jc w:val="center"/>
              <w:rPr>
                <w:rFonts w:ascii="Arial" w:hAnsi="Arial" w:cs="Arial"/>
                <w:b/>
                <w:bCs/>
                <w:color w:val="000000"/>
                <w:sz w:val="20"/>
                <w:szCs w:val="20"/>
              </w:rPr>
            </w:pPr>
          </w:p>
        </w:tc>
        <w:tc>
          <w:tcPr>
            <w:tcW w:w="3686" w:type="dxa"/>
            <w:tcBorders>
              <w:top w:val="nil"/>
            </w:tcBorders>
            <w:shd w:val="clear" w:color="auto" w:fill="auto"/>
          </w:tcPr>
          <w:p w:rsidR="00CD6B6B" w:rsidRPr="00CD6B6B" w:rsidRDefault="00CD6B6B" w:rsidP="00CD6B6B">
            <w:pPr>
              <w:autoSpaceDE w:val="0"/>
              <w:autoSpaceDN w:val="0"/>
              <w:adjustRightInd w:val="0"/>
              <w:spacing w:line="240" w:lineRule="auto"/>
              <w:ind w:left="60" w:right="60"/>
              <w:jc w:val="center"/>
              <w:rPr>
                <w:rFonts w:ascii="Arial" w:hAnsi="Arial" w:cs="Arial"/>
                <w:color w:val="000000"/>
                <w:sz w:val="20"/>
                <w:szCs w:val="20"/>
              </w:rPr>
            </w:pPr>
            <w:r w:rsidRPr="00CD6B6B">
              <w:rPr>
                <w:rFonts w:ascii="Arial" w:hAnsi="Arial" w:cs="Arial"/>
                <w:color w:val="000000"/>
                <w:sz w:val="20"/>
                <w:szCs w:val="20"/>
              </w:rPr>
              <w:t>Total</w:t>
            </w:r>
          </w:p>
        </w:tc>
        <w:tc>
          <w:tcPr>
            <w:tcW w:w="2126" w:type="dxa"/>
            <w:tcBorders>
              <w:top w:val="nil"/>
            </w:tcBorders>
            <w:shd w:val="clear" w:color="auto" w:fill="auto"/>
            <w:vAlign w:val="center"/>
          </w:tcPr>
          <w:p w:rsidR="00CD6B6B" w:rsidRPr="00CD6B6B" w:rsidRDefault="00CD6B6B" w:rsidP="00017705">
            <w:pPr>
              <w:autoSpaceDE w:val="0"/>
              <w:autoSpaceDN w:val="0"/>
              <w:adjustRightInd w:val="0"/>
              <w:spacing w:line="240" w:lineRule="auto"/>
              <w:ind w:left="60" w:right="60"/>
              <w:jc w:val="center"/>
              <w:rPr>
                <w:rFonts w:ascii="Arial" w:hAnsi="Arial" w:cs="Arial"/>
                <w:color w:val="000000"/>
                <w:sz w:val="20"/>
                <w:szCs w:val="20"/>
              </w:rPr>
            </w:pPr>
            <w:r w:rsidRPr="00CD6B6B">
              <w:rPr>
                <w:rFonts w:ascii="Arial" w:hAnsi="Arial" w:cs="Arial"/>
                <w:color w:val="000000"/>
                <w:sz w:val="20"/>
                <w:szCs w:val="20"/>
              </w:rPr>
              <w:t>30</w:t>
            </w:r>
          </w:p>
        </w:tc>
        <w:tc>
          <w:tcPr>
            <w:tcW w:w="2835" w:type="dxa"/>
            <w:tcBorders>
              <w:top w:val="nil"/>
            </w:tcBorders>
            <w:shd w:val="clear" w:color="auto" w:fill="auto"/>
            <w:vAlign w:val="center"/>
          </w:tcPr>
          <w:p w:rsidR="00CD6B6B" w:rsidRPr="00CD6B6B" w:rsidRDefault="00CD6B6B" w:rsidP="00017705">
            <w:pPr>
              <w:autoSpaceDE w:val="0"/>
              <w:autoSpaceDN w:val="0"/>
              <w:adjustRightInd w:val="0"/>
              <w:spacing w:line="240" w:lineRule="auto"/>
              <w:ind w:left="60" w:right="60"/>
              <w:jc w:val="center"/>
              <w:rPr>
                <w:rFonts w:ascii="Arial" w:hAnsi="Arial" w:cs="Arial"/>
                <w:color w:val="000000"/>
                <w:sz w:val="20"/>
                <w:szCs w:val="20"/>
              </w:rPr>
            </w:pPr>
            <w:r w:rsidRPr="00CD6B6B">
              <w:rPr>
                <w:rFonts w:ascii="Arial" w:hAnsi="Arial" w:cs="Arial"/>
                <w:color w:val="000000"/>
                <w:sz w:val="20"/>
                <w:szCs w:val="20"/>
              </w:rPr>
              <w:t>100</w:t>
            </w:r>
          </w:p>
        </w:tc>
      </w:tr>
    </w:tbl>
    <w:p w:rsidR="00CD6B6B" w:rsidRPr="00CE57AA" w:rsidRDefault="00CD6B6B" w:rsidP="00CE57AA">
      <w:pPr>
        <w:spacing w:line="240" w:lineRule="auto"/>
        <w:ind w:right="4"/>
        <w:jc w:val="both"/>
        <w:rPr>
          <w:rFonts w:ascii="Arial" w:hAnsi="Arial" w:cs="Arial"/>
          <w:b/>
          <w:sz w:val="20"/>
          <w:szCs w:val="20"/>
        </w:rPr>
      </w:pPr>
    </w:p>
    <w:p w:rsidR="00CE57AA" w:rsidRPr="00770B80" w:rsidRDefault="00770B80" w:rsidP="00770B80">
      <w:pPr>
        <w:spacing w:line="240" w:lineRule="auto"/>
        <w:ind w:right="4" w:firstLine="720"/>
        <w:jc w:val="both"/>
        <w:rPr>
          <w:rFonts w:ascii="Arial" w:hAnsi="Arial" w:cs="Arial"/>
          <w:sz w:val="20"/>
          <w:szCs w:val="20"/>
        </w:rPr>
      </w:pPr>
      <w:r w:rsidRPr="00770B80">
        <w:rPr>
          <w:rFonts w:ascii="Arial" w:hAnsi="Arial" w:cs="Arial"/>
          <w:sz w:val="20"/>
          <w:szCs w:val="20"/>
        </w:rPr>
        <w:t xml:space="preserve">Pada Tabel 2 menunjukkan bahwa </w:t>
      </w:r>
      <w:r w:rsidR="004613FB" w:rsidRPr="00770B80">
        <w:rPr>
          <w:rFonts w:ascii="Arial" w:hAnsi="Arial" w:cs="Arial"/>
          <w:sz w:val="20"/>
          <w:szCs w:val="20"/>
        </w:rPr>
        <w:t xml:space="preserve">terdapat </w:t>
      </w:r>
      <w:r w:rsidR="004613FB" w:rsidRPr="00770B80">
        <w:rPr>
          <w:rFonts w:ascii="Arial" w:hAnsi="Arial" w:cs="Arial"/>
          <w:color w:val="000000"/>
          <w:sz w:val="20"/>
          <w:szCs w:val="20"/>
        </w:rPr>
        <w:t xml:space="preserve">10 </w:t>
      </w:r>
      <w:r w:rsidR="004613FB" w:rsidRPr="00770B80">
        <w:rPr>
          <w:rFonts w:ascii="Arial" w:hAnsi="Arial" w:cs="Arial"/>
          <w:sz w:val="20"/>
          <w:szCs w:val="20"/>
        </w:rPr>
        <w:t xml:space="preserve">responden (33.3%) </w:t>
      </w:r>
      <w:r w:rsidRPr="00770B80">
        <w:rPr>
          <w:rFonts w:ascii="Arial" w:hAnsi="Arial" w:cs="Arial"/>
          <w:sz w:val="20"/>
          <w:szCs w:val="20"/>
        </w:rPr>
        <w:t xml:space="preserve">yang </w:t>
      </w:r>
      <w:r w:rsidR="004613FB" w:rsidRPr="00770B80">
        <w:rPr>
          <w:rFonts w:ascii="Arial" w:hAnsi="Arial" w:cs="Arial"/>
          <w:sz w:val="20"/>
          <w:szCs w:val="20"/>
        </w:rPr>
        <w:t xml:space="preserve">memiliki sikap negatif dan </w:t>
      </w:r>
      <w:r w:rsidR="004613FB" w:rsidRPr="00770B80">
        <w:rPr>
          <w:rFonts w:ascii="Arial" w:hAnsi="Arial" w:cs="Arial"/>
          <w:color w:val="000000"/>
          <w:sz w:val="20"/>
          <w:szCs w:val="20"/>
        </w:rPr>
        <w:t>20</w:t>
      </w:r>
      <w:r w:rsidR="004613FB" w:rsidRPr="00770B80">
        <w:rPr>
          <w:rFonts w:ascii="Arial" w:hAnsi="Arial" w:cs="Arial"/>
          <w:sz w:val="20"/>
          <w:szCs w:val="20"/>
        </w:rPr>
        <w:t xml:space="preserve"> responden (66.7%) </w:t>
      </w:r>
      <w:r w:rsidRPr="00770B80">
        <w:rPr>
          <w:rFonts w:ascii="Arial" w:hAnsi="Arial" w:cs="Arial"/>
          <w:sz w:val="20"/>
          <w:szCs w:val="20"/>
        </w:rPr>
        <w:t xml:space="preserve">yang </w:t>
      </w:r>
      <w:r w:rsidR="004613FB" w:rsidRPr="00770B80">
        <w:rPr>
          <w:rFonts w:ascii="Arial" w:hAnsi="Arial" w:cs="Arial"/>
          <w:sz w:val="20"/>
          <w:szCs w:val="20"/>
        </w:rPr>
        <w:t xml:space="preserve">memiliki sikap </w:t>
      </w:r>
      <w:r>
        <w:rPr>
          <w:rFonts w:ascii="Arial" w:hAnsi="Arial" w:cs="Arial"/>
          <w:sz w:val="20"/>
          <w:szCs w:val="20"/>
        </w:rPr>
        <w:t>posi</w:t>
      </w:r>
      <w:r w:rsidR="004613FB" w:rsidRPr="00770B80">
        <w:rPr>
          <w:rFonts w:ascii="Arial" w:hAnsi="Arial" w:cs="Arial"/>
          <w:sz w:val="20"/>
          <w:szCs w:val="20"/>
        </w:rPr>
        <w:t>tif.</w:t>
      </w:r>
    </w:p>
    <w:p w:rsidR="00CE57AA" w:rsidRDefault="00CE57AA" w:rsidP="009F21BE">
      <w:pPr>
        <w:spacing w:line="240" w:lineRule="auto"/>
        <w:ind w:right="855"/>
        <w:jc w:val="both"/>
        <w:rPr>
          <w:rFonts w:ascii="Arial" w:hAnsi="Arial" w:cs="Arial"/>
          <w:sz w:val="20"/>
          <w:szCs w:val="20"/>
        </w:rPr>
      </w:pPr>
    </w:p>
    <w:p w:rsidR="00770B80" w:rsidRDefault="00770B80" w:rsidP="009F21BE">
      <w:pPr>
        <w:spacing w:line="240" w:lineRule="auto"/>
        <w:ind w:right="855"/>
        <w:jc w:val="both"/>
        <w:rPr>
          <w:rFonts w:ascii="Arial" w:hAnsi="Arial" w:cs="Arial"/>
          <w:b/>
          <w:sz w:val="20"/>
          <w:szCs w:val="20"/>
        </w:rPr>
      </w:pPr>
      <w:r>
        <w:rPr>
          <w:rFonts w:ascii="Arial" w:hAnsi="Arial" w:cs="Arial"/>
          <w:b/>
          <w:sz w:val="20"/>
          <w:szCs w:val="20"/>
        </w:rPr>
        <w:t>Prosedur Tetap Rumah Sakit</w:t>
      </w:r>
    </w:p>
    <w:p w:rsidR="00770B80" w:rsidRPr="00770B80" w:rsidRDefault="00770B80" w:rsidP="009F21BE">
      <w:pPr>
        <w:spacing w:line="240" w:lineRule="auto"/>
        <w:ind w:right="855"/>
        <w:jc w:val="both"/>
        <w:rPr>
          <w:rFonts w:ascii="Arial" w:hAnsi="Arial" w:cs="Arial"/>
          <w:b/>
          <w:sz w:val="20"/>
          <w:szCs w:val="20"/>
        </w:rPr>
      </w:pPr>
    </w:p>
    <w:p w:rsidR="00770B80" w:rsidRDefault="00770B80" w:rsidP="00770B80">
      <w:pPr>
        <w:pStyle w:val="ListParagraph"/>
        <w:autoSpaceDE w:val="0"/>
        <w:autoSpaceDN w:val="0"/>
        <w:adjustRightInd w:val="0"/>
        <w:spacing w:after="0" w:line="240" w:lineRule="auto"/>
        <w:ind w:left="0"/>
        <w:jc w:val="center"/>
        <w:rPr>
          <w:rFonts w:ascii="Arial" w:hAnsi="Arial" w:cs="Arial"/>
          <w:sz w:val="20"/>
          <w:szCs w:val="20"/>
        </w:rPr>
      </w:pPr>
      <w:proofErr w:type="gramStart"/>
      <w:r>
        <w:rPr>
          <w:rFonts w:ascii="Arial" w:hAnsi="Arial" w:cs="Arial"/>
          <w:sz w:val="20"/>
          <w:szCs w:val="20"/>
        </w:rPr>
        <w:t>Tabel 3.</w:t>
      </w:r>
      <w:proofErr w:type="gramEnd"/>
      <w:r>
        <w:rPr>
          <w:rFonts w:ascii="Arial" w:hAnsi="Arial" w:cs="Arial"/>
          <w:sz w:val="20"/>
          <w:szCs w:val="20"/>
        </w:rPr>
        <w:t xml:space="preserve"> Distribusi Frekuensi Responden Berdasarkan Prosedur Tetap Rumah Sakit</w:t>
      </w:r>
    </w:p>
    <w:p w:rsidR="00770B80" w:rsidRDefault="00770B80" w:rsidP="00770B80">
      <w:pPr>
        <w:pStyle w:val="ListParagraph"/>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 xml:space="preserve">Di RSUD </w:t>
      </w:r>
      <w:proofErr w:type="gramStart"/>
      <w:r>
        <w:rPr>
          <w:rFonts w:ascii="Arial" w:hAnsi="Arial" w:cs="Arial"/>
          <w:sz w:val="20"/>
          <w:szCs w:val="20"/>
        </w:rPr>
        <w:t>dr</w:t>
      </w:r>
      <w:proofErr w:type="gramEnd"/>
      <w:r>
        <w:rPr>
          <w:rFonts w:ascii="Arial" w:hAnsi="Arial" w:cs="Arial"/>
          <w:sz w:val="20"/>
          <w:szCs w:val="20"/>
        </w:rPr>
        <w:t>. P.P Magretti Saumlaki Kab. Maluku Tenggara Barat</w:t>
      </w:r>
    </w:p>
    <w:tbl>
      <w:tblPr>
        <w:tblW w:w="935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09"/>
        <w:gridCol w:w="3686"/>
        <w:gridCol w:w="2126"/>
        <w:gridCol w:w="2835"/>
      </w:tblGrid>
      <w:tr w:rsidR="00770B80" w:rsidRPr="00CD6B6B" w:rsidTr="00017705">
        <w:trPr>
          <w:cantSplit/>
        </w:trPr>
        <w:tc>
          <w:tcPr>
            <w:tcW w:w="709" w:type="dxa"/>
            <w:tcBorders>
              <w:bottom w:val="single" w:sz="4" w:space="0" w:color="auto"/>
            </w:tcBorders>
            <w:shd w:val="clear" w:color="auto" w:fill="auto"/>
          </w:tcPr>
          <w:p w:rsidR="00770B80" w:rsidRPr="00CD6B6B" w:rsidRDefault="00770B80"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No</w:t>
            </w:r>
          </w:p>
        </w:tc>
        <w:tc>
          <w:tcPr>
            <w:tcW w:w="3686" w:type="dxa"/>
            <w:tcBorders>
              <w:bottom w:val="single" w:sz="4" w:space="0" w:color="auto"/>
            </w:tcBorders>
            <w:shd w:val="clear" w:color="auto" w:fill="auto"/>
          </w:tcPr>
          <w:p w:rsidR="00770B80" w:rsidRPr="00CD6B6B" w:rsidRDefault="00770B80" w:rsidP="00017705">
            <w:pPr>
              <w:autoSpaceDE w:val="0"/>
              <w:autoSpaceDN w:val="0"/>
              <w:adjustRightInd w:val="0"/>
              <w:spacing w:line="240" w:lineRule="auto"/>
              <w:ind w:left="60" w:right="60"/>
              <w:rPr>
                <w:rFonts w:ascii="Arial" w:hAnsi="Arial" w:cs="Arial"/>
                <w:color w:val="000000"/>
                <w:sz w:val="20"/>
                <w:szCs w:val="20"/>
              </w:rPr>
            </w:pPr>
            <w:r>
              <w:rPr>
                <w:rFonts w:ascii="Arial" w:hAnsi="Arial" w:cs="Arial"/>
                <w:b/>
                <w:bCs/>
                <w:color w:val="000000"/>
                <w:sz w:val="20"/>
                <w:szCs w:val="20"/>
              </w:rPr>
              <w:t>Protap RS</w:t>
            </w:r>
          </w:p>
        </w:tc>
        <w:tc>
          <w:tcPr>
            <w:tcW w:w="2126" w:type="dxa"/>
            <w:tcBorders>
              <w:bottom w:val="single" w:sz="4" w:space="0" w:color="auto"/>
            </w:tcBorders>
            <w:shd w:val="clear" w:color="auto" w:fill="auto"/>
            <w:vAlign w:val="center"/>
          </w:tcPr>
          <w:p w:rsidR="00770B80" w:rsidRPr="00CD6B6B" w:rsidRDefault="00770B80"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Frekuensi</w:t>
            </w:r>
          </w:p>
        </w:tc>
        <w:tc>
          <w:tcPr>
            <w:tcW w:w="2835" w:type="dxa"/>
            <w:tcBorders>
              <w:bottom w:val="single" w:sz="4" w:space="0" w:color="auto"/>
            </w:tcBorders>
            <w:shd w:val="clear" w:color="auto" w:fill="auto"/>
            <w:vAlign w:val="center"/>
          </w:tcPr>
          <w:p w:rsidR="00770B80" w:rsidRPr="00CD6B6B" w:rsidRDefault="00770B80" w:rsidP="00017705">
            <w:pPr>
              <w:autoSpaceDE w:val="0"/>
              <w:autoSpaceDN w:val="0"/>
              <w:adjustRightInd w:val="0"/>
              <w:spacing w:line="240" w:lineRule="auto"/>
              <w:ind w:left="60" w:right="60"/>
              <w:jc w:val="center"/>
              <w:rPr>
                <w:rFonts w:ascii="Arial" w:hAnsi="Arial" w:cs="Arial"/>
                <w:b/>
                <w:bCs/>
                <w:color w:val="000000"/>
                <w:sz w:val="20"/>
                <w:szCs w:val="20"/>
              </w:rPr>
            </w:pPr>
            <w:r w:rsidRPr="00CD6B6B">
              <w:rPr>
                <w:rFonts w:ascii="Arial" w:hAnsi="Arial" w:cs="Arial"/>
                <w:b/>
                <w:bCs/>
                <w:color w:val="000000"/>
                <w:sz w:val="20"/>
                <w:szCs w:val="20"/>
              </w:rPr>
              <w:t xml:space="preserve">Presentasi </w:t>
            </w:r>
          </w:p>
        </w:tc>
      </w:tr>
      <w:tr w:rsidR="00770B80" w:rsidRPr="00CD6B6B" w:rsidTr="00017705">
        <w:trPr>
          <w:cantSplit/>
        </w:trPr>
        <w:tc>
          <w:tcPr>
            <w:tcW w:w="709" w:type="dxa"/>
            <w:tcBorders>
              <w:top w:val="single" w:sz="4" w:space="0" w:color="auto"/>
              <w:bottom w:val="nil"/>
            </w:tcBorders>
            <w:shd w:val="clear" w:color="auto" w:fill="auto"/>
          </w:tcPr>
          <w:p w:rsidR="00770B80" w:rsidRPr="00CD6B6B" w:rsidRDefault="00770B80" w:rsidP="00017705">
            <w:pPr>
              <w:autoSpaceDE w:val="0"/>
              <w:autoSpaceDN w:val="0"/>
              <w:adjustRightInd w:val="0"/>
              <w:spacing w:line="240" w:lineRule="auto"/>
              <w:ind w:left="60" w:right="60"/>
              <w:jc w:val="center"/>
              <w:rPr>
                <w:rFonts w:ascii="Arial" w:hAnsi="Arial" w:cs="Arial"/>
                <w:bCs/>
                <w:color w:val="000000"/>
                <w:sz w:val="20"/>
                <w:szCs w:val="20"/>
              </w:rPr>
            </w:pPr>
            <w:r w:rsidRPr="00CD6B6B">
              <w:rPr>
                <w:rFonts w:ascii="Arial" w:hAnsi="Arial" w:cs="Arial"/>
                <w:bCs/>
                <w:color w:val="000000"/>
                <w:sz w:val="20"/>
                <w:szCs w:val="20"/>
              </w:rPr>
              <w:t>1</w:t>
            </w:r>
          </w:p>
        </w:tc>
        <w:tc>
          <w:tcPr>
            <w:tcW w:w="3686" w:type="dxa"/>
            <w:tcBorders>
              <w:top w:val="single" w:sz="4" w:space="0" w:color="auto"/>
              <w:bottom w:val="nil"/>
            </w:tcBorders>
            <w:shd w:val="clear" w:color="auto" w:fill="auto"/>
          </w:tcPr>
          <w:p w:rsidR="00770B80" w:rsidRPr="00CD6B6B" w:rsidRDefault="00770B80" w:rsidP="00017705">
            <w:pPr>
              <w:autoSpaceDE w:val="0"/>
              <w:autoSpaceDN w:val="0"/>
              <w:adjustRightInd w:val="0"/>
              <w:spacing w:line="240" w:lineRule="auto"/>
              <w:ind w:left="60" w:right="60"/>
              <w:rPr>
                <w:rFonts w:ascii="Arial" w:hAnsi="Arial" w:cs="Arial"/>
                <w:color w:val="000000"/>
                <w:sz w:val="20"/>
                <w:szCs w:val="20"/>
              </w:rPr>
            </w:pPr>
            <w:r>
              <w:rPr>
                <w:rFonts w:ascii="Arial" w:hAnsi="Arial" w:cs="Arial"/>
                <w:color w:val="000000"/>
                <w:sz w:val="20"/>
                <w:szCs w:val="20"/>
              </w:rPr>
              <w:t>Ya</w:t>
            </w:r>
          </w:p>
        </w:tc>
        <w:tc>
          <w:tcPr>
            <w:tcW w:w="2126" w:type="dxa"/>
            <w:tcBorders>
              <w:top w:val="single" w:sz="4" w:space="0" w:color="auto"/>
              <w:bottom w:val="nil"/>
            </w:tcBorders>
            <w:shd w:val="clear" w:color="auto" w:fill="auto"/>
            <w:vAlign w:val="center"/>
          </w:tcPr>
          <w:p w:rsidR="00770B80" w:rsidRPr="00770B80" w:rsidRDefault="00770B80" w:rsidP="00017705">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12</w:t>
            </w:r>
          </w:p>
        </w:tc>
        <w:tc>
          <w:tcPr>
            <w:tcW w:w="2835" w:type="dxa"/>
            <w:tcBorders>
              <w:top w:val="single" w:sz="4" w:space="0" w:color="auto"/>
              <w:bottom w:val="nil"/>
            </w:tcBorders>
            <w:shd w:val="clear" w:color="auto" w:fill="auto"/>
            <w:vAlign w:val="center"/>
          </w:tcPr>
          <w:p w:rsidR="00770B80" w:rsidRPr="00770B80" w:rsidRDefault="00770B80" w:rsidP="00017705">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40.0</w:t>
            </w:r>
          </w:p>
        </w:tc>
      </w:tr>
      <w:tr w:rsidR="00770B80" w:rsidRPr="00CD6B6B" w:rsidTr="00017705">
        <w:trPr>
          <w:cantSplit/>
        </w:trPr>
        <w:tc>
          <w:tcPr>
            <w:tcW w:w="709" w:type="dxa"/>
            <w:tcBorders>
              <w:top w:val="nil"/>
              <w:bottom w:val="nil"/>
            </w:tcBorders>
            <w:shd w:val="clear" w:color="auto" w:fill="auto"/>
          </w:tcPr>
          <w:p w:rsidR="00770B80" w:rsidRPr="00CD6B6B" w:rsidRDefault="00770B80" w:rsidP="00017705">
            <w:pPr>
              <w:autoSpaceDE w:val="0"/>
              <w:autoSpaceDN w:val="0"/>
              <w:adjustRightInd w:val="0"/>
              <w:spacing w:line="240" w:lineRule="auto"/>
              <w:jc w:val="center"/>
              <w:rPr>
                <w:rFonts w:ascii="Arial" w:hAnsi="Arial" w:cs="Arial"/>
                <w:bCs/>
                <w:color w:val="000000"/>
                <w:sz w:val="20"/>
                <w:szCs w:val="20"/>
              </w:rPr>
            </w:pPr>
            <w:r w:rsidRPr="00CD6B6B">
              <w:rPr>
                <w:rFonts w:ascii="Arial" w:hAnsi="Arial" w:cs="Arial"/>
                <w:bCs/>
                <w:color w:val="000000"/>
                <w:sz w:val="20"/>
                <w:szCs w:val="20"/>
              </w:rPr>
              <w:t>2</w:t>
            </w:r>
          </w:p>
        </w:tc>
        <w:tc>
          <w:tcPr>
            <w:tcW w:w="3686" w:type="dxa"/>
            <w:tcBorders>
              <w:top w:val="nil"/>
              <w:bottom w:val="nil"/>
            </w:tcBorders>
            <w:shd w:val="clear" w:color="auto" w:fill="auto"/>
          </w:tcPr>
          <w:p w:rsidR="00770B80" w:rsidRPr="00CD6B6B" w:rsidRDefault="00770B80" w:rsidP="00017705">
            <w:pPr>
              <w:autoSpaceDE w:val="0"/>
              <w:autoSpaceDN w:val="0"/>
              <w:adjustRightInd w:val="0"/>
              <w:spacing w:line="240" w:lineRule="auto"/>
              <w:ind w:left="60" w:right="60"/>
              <w:rPr>
                <w:rFonts w:ascii="Arial" w:hAnsi="Arial" w:cs="Arial"/>
                <w:color w:val="000000"/>
                <w:sz w:val="20"/>
                <w:szCs w:val="20"/>
              </w:rPr>
            </w:pPr>
            <w:r>
              <w:rPr>
                <w:rFonts w:ascii="Arial" w:hAnsi="Arial" w:cs="Arial"/>
                <w:color w:val="000000"/>
                <w:sz w:val="20"/>
                <w:szCs w:val="20"/>
              </w:rPr>
              <w:t>Tidak</w:t>
            </w:r>
          </w:p>
        </w:tc>
        <w:tc>
          <w:tcPr>
            <w:tcW w:w="2126" w:type="dxa"/>
            <w:tcBorders>
              <w:top w:val="nil"/>
              <w:bottom w:val="nil"/>
            </w:tcBorders>
            <w:shd w:val="clear" w:color="auto" w:fill="auto"/>
            <w:vAlign w:val="center"/>
          </w:tcPr>
          <w:p w:rsidR="00770B80" w:rsidRPr="00770B80" w:rsidRDefault="00770B80" w:rsidP="00017705">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18</w:t>
            </w:r>
          </w:p>
        </w:tc>
        <w:tc>
          <w:tcPr>
            <w:tcW w:w="2835" w:type="dxa"/>
            <w:tcBorders>
              <w:top w:val="nil"/>
              <w:bottom w:val="nil"/>
            </w:tcBorders>
            <w:shd w:val="clear" w:color="auto" w:fill="auto"/>
            <w:vAlign w:val="center"/>
          </w:tcPr>
          <w:p w:rsidR="00770B80" w:rsidRPr="00770B80" w:rsidRDefault="00770B80" w:rsidP="00017705">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60.0</w:t>
            </w:r>
          </w:p>
        </w:tc>
      </w:tr>
      <w:tr w:rsidR="00770B80" w:rsidRPr="00CD6B6B" w:rsidTr="00017705">
        <w:trPr>
          <w:cantSplit/>
        </w:trPr>
        <w:tc>
          <w:tcPr>
            <w:tcW w:w="709" w:type="dxa"/>
            <w:tcBorders>
              <w:top w:val="nil"/>
            </w:tcBorders>
            <w:shd w:val="clear" w:color="auto" w:fill="auto"/>
          </w:tcPr>
          <w:p w:rsidR="00770B80" w:rsidRPr="00CD6B6B" w:rsidRDefault="00770B80" w:rsidP="00017705">
            <w:pPr>
              <w:autoSpaceDE w:val="0"/>
              <w:autoSpaceDN w:val="0"/>
              <w:adjustRightInd w:val="0"/>
              <w:spacing w:line="240" w:lineRule="auto"/>
              <w:ind w:left="60" w:right="60"/>
              <w:jc w:val="center"/>
              <w:rPr>
                <w:rFonts w:ascii="Arial" w:hAnsi="Arial" w:cs="Arial"/>
                <w:b/>
                <w:bCs/>
                <w:color w:val="000000"/>
                <w:sz w:val="20"/>
                <w:szCs w:val="20"/>
              </w:rPr>
            </w:pPr>
          </w:p>
        </w:tc>
        <w:tc>
          <w:tcPr>
            <w:tcW w:w="3686" w:type="dxa"/>
            <w:tcBorders>
              <w:top w:val="nil"/>
            </w:tcBorders>
            <w:shd w:val="clear" w:color="auto" w:fill="auto"/>
          </w:tcPr>
          <w:p w:rsidR="00770B80" w:rsidRPr="00CD6B6B" w:rsidRDefault="00770B80" w:rsidP="00017705">
            <w:pPr>
              <w:autoSpaceDE w:val="0"/>
              <w:autoSpaceDN w:val="0"/>
              <w:adjustRightInd w:val="0"/>
              <w:spacing w:line="240" w:lineRule="auto"/>
              <w:ind w:left="60" w:right="60"/>
              <w:jc w:val="center"/>
              <w:rPr>
                <w:rFonts w:ascii="Arial" w:hAnsi="Arial" w:cs="Arial"/>
                <w:color w:val="000000"/>
                <w:sz w:val="20"/>
                <w:szCs w:val="20"/>
              </w:rPr>
            </w:pPr>
            <w:r w:rsidRPr="00CD6B6B">
              <w:rPr>
                <w:rFonts w:ascii="Arial" w:hAnsi="Arial" w:cs="Arial"/>
                <w:color w:val="000000"/>
                <w:sz w:val="20"/>
                <w:szCs w:val="20"/>
              </w:rPr>
              <w:t>Total</w:t>
            </w:r>
          </w:p>
        </w:tc>
        <w:tc>
          <w:tcPr>
            <w:tcW w:w="2126" w:type="dxa"/>
            <w:tcBorders>
              <w:top w:val="nil"/>
            </w:tcBorders>
            <w:shd w:val="clear" w:color="auto" w:fill="auto"/>
            <w:vAlign w:val="center"/>
          </w:tcPr>
          <w:p w:rsidR="00770B80" w:rsidRPr="00CD6B6B" w:rsidRDefault="00770B80" w:rsidP="00017705">
            <w:pPr>
              <w:autoSpaceDE w:val="0"/>
              <w:autoSpaceDN w:val="0"/>
              <w:adjustRightInd w:val="0"/>
              <w:spacing w:line="240" w:lineRule="auto"/>
              <w:ind w:left="60" w:right="60"/>
              <w:jc w:val="center"/>
              <w:rPr>
                <w:rFonts w:ascii="Arial" w:hAnsi="Arial" w:cs="Arial"/>
                <w:color w:val="000000"/>
                <w:sz w:val="20"/>
                <w:szCs w:val="20"/>
              </w:rPr>
            </w:pPr>
            <w:r w:rsidRPr="00CD6B6B">
              <w:rPr>
                <w:rFonts w:ascii="Arial" w:hAnsi="Arial" w:cs="Arial"/>
                <w:color w:val="000000"/>
                <w:sz w:val="20"/>
                <w:szCs w:val="20"/>
              </w:rPr>
              <w:t>30</w:t>
            </w:r>
          </w:p>
        </w:tc>
        <w:tc>
          <w:tcPr>
            <w:tcW w:w="2835" w:type="dxa"/>
            <w:tcBorders>
              <w:top w:val="nil"/>
            </w:tcBorders>
            <w:shd w:val="clear" w:color="auto" w:fill="auto"/>
            <w:vAlign w:val="center"/>
          </w:tcPr>
          <w:p w:rsidR="00770B80" w:rsidRPr="00CD6B6B" w:rsidRDefault="00770B80" w:rsidP="00017705">
            <w:pPr>
              <w:autoSpaceDE w:val="0"/>
              <w:autoSpaceDN w:val="0"/>
              <w:adjustRightInd w:val="0"/>
              <w:spacing w:line="240" w:lineRule="auto"/>
              <w:ind w:left="60" w:right="60"/>
              <w:jc w:val="center"/>
              <w:rPr>
                <w:rFonts w:ascii="Arial" w:hAnsi="Arial" w:cs="Arial"/>
                <w:color w:val="000000"/>
                <w:sz w:val="20"/>
                <w:szCs w:val="20"/>
              </w:rPr>
            </w:pPr>
            <w:r w:rsidRPr="00CD6B6B">
              <w:rPr>
                <w:rFonts w:ascii="Arial" w:hAnsi="Arial" w:cs="Arial"/>
                <w:color w:val="000000"/>
                <w:sz w:val="20"/>
                <w:szCs w:val="20"/>
              </w:rPr>
              <w:t>100</w:t>
            </w:r>
          </w:p>
        </w:tc>
      </w:tr>
    </w:tbl>
    <w:p w:rsidR="00CE57AA" w:rsidRPr="00CE57AA" w:rsidRDefault="00CE57AA" w:rsidP="009F21BE">
      <w:pPr>
        <w:spacing w:line="240" w:lineRule="auto"/>
        <w:ind w:right="855"/>
        <w:jc w:val="both"/>
        <w:rPr>
          <w:rFonts w:ascii="Arial" w:hAnsi="Arial" w:cs="Arial"/>
          <w:sz w:val="20"/>
          <w:szCs w:val="20"/>
        </w:rPr>
      </w:pPr>
    </w:p>
    <w:p w:rsidR="00CE57AA" w:rsidRPr="00770B80" w:rsidRDefault="00770B80" w:rsidP="00770B80">
      <w:pPr>
        <w:spacing w:line="240" w:lineRule="auto"/>
        <w:ind w:right="4" w:firstLine="720"/>
        <w:jc w:val="both"/>
        <w:rPr>
          <w:rFonts w:ascii="Arial" w:hAnsi="Arial" w:cs="Arial"/>
          <w:sz w:val="20"/>
          <w:szCs w:val="20"/>
        </w:rPr>
      </w:pPr>
      <w:r>
        <w:rPr>
          <w:rFonts w:ascii="Arial" w:hAnsi="Arial" w:cs="Arial"/>
          <w:sz w:val="20"/>
          <w:szCs w:val="20"/>
        </w:rPr>
        <w:t xml:space="preserve">Tabel 3 menunjukkan bahwa </w:t>
      </w:r>
      <w:r w:rsidRPr="00770B80">
        <w:rPr>
          <w:rFonts w:ascii="Arial" w:hAnsi="Arial" w:cs="Arial"/>
          <w:sz w:val="20"/>
          <w:szCs w:val="20"/>
        </w:rPr>
        <w:t xml:space="preserve">terdapat </w:t>
      </w:r>
      <w:r w:rsidRPr="00770B80">
        <w:rPr>
          <w:rFonts w:ascii="Arial" w:hAnsi="Arial" w:cs="Arial"/>
          <w:color w:val="000000"/>
          <w:sz w:val="20"/>
          <w:szCs w:val="20"/>
        </w:rPr>
        <w:t xml:space="preserve">12 </w:t>
      </w:r>
      <w:r w:rsidRPr="00770B80">
        <w:rPr>
          <w:rFonts w:ascii="Arial" w:hAnsi="Arial" w:cs="Arial"/>
          <w:sz w:val="20"/>
          <w:szCs w:val="20"/>
        </w:rPr>
        <w:t xml:space="preserve">responden (40.0%) </w:t>
      </w:r>
      <w:r>
        <w:rPr>
          <w:rFonts w:ascii="Arial" w:hAnsi="Arial" w:cs="Arial"/>
          <w:sz w:val="20"/>
          <w:szCs w:val="20"/>
        </w:rPr>
        <w:t xml:space="preserve">yang </w:t>
      </w:r>
      <w:r w:rsidRPr="00770B80">
        <w:rPr>
          <w:rFonts w:ascii="Arial" w:hAnsi="Arial" w:cs="Arial"/>
          <w:sz w:val="20"/>
          <w:szCs w:val="20"/>
        </w:rPr>
        <w:t xml:space="preserve">menyatakan tidak mengikuti protap rumah sakit dan </w:t>
      </w:r>
      <w:r w:rsidRPr="00770B80">
        <w:rPr>
          <w:rFonts w:ascii="Arial" w:hAnsi="Arial" w:cs="Arial"/>
          <w:color w:val="000000"/>
          <w:sz w:val="20"/>
          <w:szCs w:val="20"/>
        </w:rPr>
        <w:t xml:space="preserve">18 </w:t>
      </w:r>
      <w:r w:rsidRPr="00770B80">
        <w:rPr>
          <w:rFonts w:ascii="Arial" w:hAnsi="Arial" w:cs="Arial"/>
          <w:sz w:val="20"/>
          <w:szCs w:val="20"/>
        </w:rPr>
        <w:t xml:space="preserve">responden (60.0%) </w:t>
      </w:r>
      <w:r>
        <w:rPr>
          <w:rFonts w:ascii="Arial" w:hAnsi="Arial" w:cs="Arial"/>
          <w:sz w:val="20"/>
          <w:szCs w:val="20"/>
        </w:rPr>
        <w:t xml:space="preserve">yang </w:t>
      </w:r>
      <w:r w:rsidRPr="00770B80">
        <w:rPr>
          <w:rFonts w:ascii="Arial" w:hAnsi="Arial" w:cs="Arial"/>
          <w:sz w:val="20"/>
          <w:szCs w:val="20"/>
        </w:rPr>
        <w:t>mengikuti protap rumah sakit</w:t>
      </w:r>
      <w:r>
        <w:rPr>
          <w:rFonts w:ascii="Arial" w:hAnsi="Arial" w:cs="Arial"/>
          <w:sz w:val="20"/>
          <w:szCs w:val="20"/>
        </w:rPr>
        <w:t xml:space="preserve">. </w:t>
      </w:r>
    </w:p>
    <w:p w:rsidR="00CE57AA" w:rsidRPr="00CE57AA" w:rsidRDefault="00CE57AA" w:rsidP="009F21BE">
      <w:pPr>
        <w:spacing w:line="240" w:lineRule="auto"/>
        <w:ind w:right="855"/>
        <w:jc w:val="both"/>
        <w:rPr>
          <w:rFonts w:ascii="Arial" w:hAnsi="Arial" w:cs="Arial"/>
          <w:sz w:val="20"/>
          <w:szCs w:val="20"/>
        </w:rPr>
      </w:pPr>
    </w:p>
    <w:p w:rsidR="00CE57AA" w:rsidRDefault="00770B80" w:rsidP="009F21BE">
      <w:pPr>
        <w:spacing w:line="240" w:lineRule="auto"/>
        <w:ind w:right="855"/>
        <w:jc w:val="both"/>
        <w:rPr>
          <w:rFonts w:ascii="Arial" w:hAnsi="Arial" w:cs="Arial"/>
          <w:b/>
          <w:sz w:val="20"/>
          <w:szCs w:val="20"/>
        </w:rPr>
      </w:pPr>
      <w:r>
        <w:rPr>
          <w:rFonts w:ascii="Arial" w:hAnsi="Arial" w:cs="Arial"/>
          <w:b/>
          <w:sz w:val="20"/>
          <w:szCs w:val="20"/>
        </w:rPr>
        <w:t xml:space="preserve">Hubungan </w:t>
      </w:r>
      <w:r w:rsidR="00905F05">
        <w:rPr>
          <w:rFonts w:ascii="Arial" w:hAnsi="Arial" w:cs="Arial"/>
          <w:b/>
          <w:sz w:val="20"/>
          <w:szCs w:val="20"/>
        </w:rPr>
        <w:t xml:space="preserve">Antara </w:t>
      </w:r>
      <w:r>
        <w:rPr>
          <w:rFonts w:ascii="Arial" w:hAnsi="Arial" w:cs="Arial"/>
          <w:b/>
          <w:sz w:val="20"/>
          <w:szCs w:val="20"/>
        </w:rPr>
        <w:t>Tingkat Pengetahuan dengan Penggunaan Partograf</w:t>
      </w:r>
    </w:p>
    <w:p w:rsidR="00770B80" w:rsidRDefault="00770B80" w:rsidP="00770B80">
      <w:pPr>
        <w:pStyle w:val="ListParagraph"/>
        <w:autoSpaceDE w:val="0"/>
        <w:autoSpaceDN w:val="0"/>
        <w:adjustRightInd w:val="0"/>
        <w:spacing w:after="0" w:line="240" w:lineRule="auto"/>
        <w:ind w:left="0"/>
        <w:jc w:val="center"/>
        <w:rPr>
          <w:rFonts w:ascii="Arial" w:hAnsi="Arial" w:cs="Arial"/>
          <w:sz w:val="20"/>
          <w:szCs w:val="20"/>
        </w:rPr>
      </w:pPr>
    </w:p>
    <w:p w:rsidR="003F0710" w:rsidRDefault="00770B80" w:rsidP="003F0710">
      <w:pPr>
        <w:pStyle w:val="ListParagraph"/>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Tabel 4.</w:t>
      </w:r>
      <w:r w:rsidR="003F0710">
        <w:rPr>
          <w:rFonts w:ascii="Arial" w:hAnsi="Arial" w:cs="Arial"/>
          <w:sz w:val="20"/>
          <w:szCs w:val="20"/>
        </w:rPr>
        <w:t xml:space="preserve">Hubungan Tingkat Pengetahuan dengan Penggunaan Partograf pada Pertolongan Persalinan </w:t>
      </w:r>
    </w:p>
    <w:p w:rsidR="00770B80" w:rsidRDefault="00770B80" w:rsidP="003F0710">
      <w:pPr>
        <w:pStyle w:val="ListParagraph"/>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 xml:space="preserve">Di RSUD </w:t>
      </w:r>
      <w:proofErr w:type="gramStart"/>
      <w:r>
        <w:rPr>
          <w:rFonts w:ascii="Arial" w:hAnsi="Arial" w:cs="Arial"/>
          <w:sz w:val="20"/>
          <w:szCs w:val="20"/>
        </w:rPr>
        <w:t>dr</w:t>
      </w:r>
      <w:proofErr w:type="gramEnd"/>
      <w:r>
        <w:rPr>
          <w:rFonts w:ascii="Arial" w:hAnsi="Arial" w:cs="Arial"/>
          <w:sz w:val="20"/>
          <w:szCs w:val="20"/>
        </w:rPr>
        <w:t>. P.P Magretti Saumlaki Kab. Maluku Tenggara Barat</w:t>
      </w:r>
    </w:p>
    <w:tbl>
      <w:tblPr>
        <w:tblStyle w:val="TableGrid"/>
        <w:tblW w:w="9214" w:type="dxa"/>
        <w:tblInd w:w="250" w:type="dxa"/>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843"/>
        <w:gridCol w:w="850"/>
        <w:gridCol w:w="993"/>
        <w:gridCol w:w="992"/>
        <w:gridCol w:w="850"/>
        <w:gridCol w:w="851"/>
        <w:gridCol w:w="850"/>
        <w:gridCol w:w="993"/>
        <w:gridCol w:w="992"/>
      </w:tblGrid>
      <w:tr w:rsidR="00905F05" w:rsidRPr="00770B80" w:rsidTr="00905F05">
        <w:tc>
          <w:tcPr>
            <w:tcW w:w="1843" w:type="dxa"/>
            <w:vMerge w:val="restart"/>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Pengetahuan Penggunaan Partograf</w:t>
            </w:r>
          </w:p>
        </w:tc>
        <w:tc>
          <w:tcPr>
            <w:tcW w:w="3685" w:type="dxa"/>
            <w:gridSpan w:val="4"/>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color w:val="000000"/>
                <w:sz w:val="20"/>
                <w:szCs w:val="20"/>
              </w:rPr>
              <w:t>Penggunaan Partograf pada Pertolongan Persalinan Normal</w:t>
            </w:r>
          </w:p>
        </w:tc>
        <w:tc>
          <w:tcPr>
            <w:tcW w:w="1701" w:type="dxa"/>
            <w:gridSpan w:val="2"/>
            <w:vMerge w:val="restart"/>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Total</w:t>
            </w:r>
          </w:p>
        </w:tc>
        <w:tc>
          <w:tcPr>
            <w:tcW w:w="993" w:type="dxa"/>
            <w:vMerge w:val="restart"/>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Nilai P</w:t>
            </w:r>
          </w:p>
        </w:tc>
        <w:tc>
          <w:tcPr>
            <w:tcW w:w="992" w:type="dxa"/>
            <w:vMerge w:val="restart"/>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OR</w:t>
            </w:r>
          </w:p>
        </w:tc>
      </w:tr>
      <w:tr w:rsidR="00905F05" w:rsidRPr="00770B80" w:rsidTr="00905F05">
        <w:tc>
          <w:tcPr>
            <w:tcW w:w="1843" w:type="dxa"/>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c>
          <w:tcPr>
            <w:tcW w:w="1843" w:type="dxa"/>
            <w:gridSpan w:val="2"/>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Tidak menggunakan</w:t>
            </w:r>
          </w:p>
        </w:tc>
        <w:tc>
          <w:tcPr>
            <w:tcW w:w="1842" w:type="dxa"/>
            <w:gridSpan w:val="2"/>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Menggunakan</w:t>
            </w:r>
          </w:p>
        </w:tc>
        <w:tc>
          <w:tcPr>
            <w:tcW w:w="1701" w:type="dxa"/>
            <w:gridSpan w:val="2"/>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c>
          <w:tcPr>
            <w:tcW w:w="993" w:type="dxa"/>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c>
          <w:tcPr>
            <w:tcW w:w="992" w:type="dxa"/>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r>
      <w:tr w:rsidR="00770B80" w:rsidRPr="00770B80" w:rsidTr="00727502">
        <w:tc>
          <w:tcPr>
            <w:tcW w:w="1843" w:type="dxa"/>
            <w:vMerge/>
            <w:tcBorders>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c>
          <w:tcPr>
            <w:tcW w:w="850" w:type="dxa"/>
            <w:tcBorders>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F</w:t>
            </w:r>
          </w:p>
        </w:tc>
        <w:tc>
          <w:tcPr>
            <w:tcW w:w="993" w:type="dxa"/>
            <w:tcBorders>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w:t>
            </w:r>
          </w:p>
        </w:tc>
        <w:tc>
          <w:tcPr>
            <w:tcW w:w="992" w:type="dxa"/>
            <w:tcBorders>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F</w:t>
            </w:r>
          </w:p>
        </w:tc>
        <w:tc>
          <w:tcPr>
            <w:tcW w:w="850" w:type="dxa"/>
            <w:tcBorders>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w:t>
            </w:r>
          </w:p>
        </w:tc>
        <w:tc>
          <w:tcPr>
            <w:tcW w:w="851" w:type="dxa"/>
            <w:tcBorders>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F</w:t>
            </w:r>
          </w:p>
        </w:tc>
        <w:tc>
          <w:tcPr>
            <w:tcW w:w="850" w:type="dxa"/>
            <w:tcBorders>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w:t>
            </w:r>
          </w:p>
        </w:tc>
        <w:tc>
          <w:tcPr>
            <w:tcW w:w="993" w:type="dxa"/>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c>
          <w:tcPr>
            <w:tcW w:w="992" w:type="dxa"/>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r>
      <w:tr w:rsidR="00770B80" w:rsidRPr="00770B80" w:rsidTr="00727502">
        <w:tc>
          <w:tcPr>
            <w:tcW w:w="1843" w:type="dxa"/>
            <w:tcBorders>
              <w:top w:val="single" w:sz="4" w:space="0" w:color="auto"/>
              <w:bottom w:val="nil"/>
            </w:tcBorders>
            <w:shd w:val="clear" w:color="auto" w:fill="FFFFFF" w:themeFill="background1"/>
            <w:vAlign w:val="center"/>
          </w:tcPr>
          <w:p w:rsidR="00770B80" w:rsidRPr="00770B80" w:rsidRDefault="00770B80" w:rsidP="00770B80">
            <w:pPr>
              <w:spacing w:line="240" w:lineRule="auto"/>
              <w:rPr>
                <w:rFonts w:ascii="Arial" w:hAnsi="Arial" w:cs="Arial"/>
                <w:sz w:val="20"/>
                <w:szCs w:val="20"/>
              </w:rPr>
            </w:pPr>
            <w:r w:rsidRPr="00770B80">
              <w:rPr>
                <w:rFonts w:ascii="Arial" w:hAnsi="Arial" w:cs="Arial"/>
                <w:sz w:val="20"/>
                <w:szCs w:val="20"/>
              </w:rPr>
              <w:t xml:space="preserve">Rendah </w:t>
            </w:r>
          </w:p>
        </w:tc>
        <w:tc>
          <w:tcPr>
            <w:tcW w:w="850" w:type="dxa"/>
            <w:tcBorders>
              <w:top w:val="single" w:sz="4" w:space="0" w:color="auto"/>
              <w:bottom w:val="nil"/>
            </w:tcBorders>
            <w:shd w:val="clear" w:color="auto" w:fill="FFFFFF" w:themeFill="background1"/>
            <w:vAlign w:val="center"/>
          </w:tcPr>
          <w:p w:rsidR="00770B80" w:rsidRPr="00770B80" w:rsidRDefault="00770B80" w:rsidP="00770B80">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2</w:t>
            </w:r>
          </w:p>
        </w:tc>
        <w:tc>
          <w:tcPr>
            <w:tcW w:w="993" w:type="dxa"/>
            <w:tcBorders>
              <w:top w:val="single" w:sz="4" w:space="0" w:color="auto"/>
              <w:bottom w:val="nil"/>
            </w:tcBorders>
            <w:shd w:val="clear" w:color="auto" w:fill="FFFFFF" w:themeFill="background1"/>
            <w:vAlign w:val="center"/>
          </w:tcPr>
          <w:p w:rsidR="00770B80" w:rsidRPr="00770B80" w:rsidRDefault="00770B80" w:rsidP="00770B80">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15.4</w:t>
            </w:r>
          </w:p>
        </w:tc>
        <w:tc>
          <w:tcPr>
            <w:tcW w:w="992" w:type="dxa"/>
            <w:tcBorders>
              <w:top w:val="single" w:sz="4" w:space="0" w:color="auto"/>
              <w:bottom w:val="nil"/>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color w:val="000000"/>
                <w:sz w:val="20"/>
                <w:szCs w:val="20"/>
              </w:rPr>
              <w:t>11</w:t>
            </w:r>
          </w:p>
        </w:tc>
        <w:tc>
          <w:tcPr>
            <w:tcW w:w="850" w:type="dxa"/>
            <w:tcBorders>
              <w:top w:val="single" w:sz="4" w:space="0" w:color="auto"/>
              <w:bottom w:val="nil"/>
            </w:tcBorders>
            <w:shd w:val="clear" w:color="auto" w:fill="FFFFFF" w:themeFill="background1"/>
            <w:vAlign w:val="center"/>
          </w:tcPr>
          <w:p w:rsidR="00770B80" w:rsidRPr="00770B80" w:rsidRDefault="00770B80" w:rsidP="00770B80">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84.6</w:t>
            </w:r>
          </w:p>
        </w:tc>
        <w:tc>
          <w:tcPr>
            <w:tcW w:w="851" w:type="dxa"/>
            <w:tcBorders>
              <w:top w:val="single" w:sz="4" w:space="0" w:color="auto"/>
              <w:bottom w:val="nil"/>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13</w:t>
            </w:r>
          </w:p>
        </w:tc>
        <w:tc>
          <w:tcPr>
            <w:tcW w:w="850" w:type="dxa"/>
            <w:tcBorders>
              <w:top w:val="single" w:sz="4" w:space="0" w:color="auto"/>
              <w:bottom w:val="nil"/>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100</w:t>
            </w:r>
          </w:p>
        </w:tc>
        <w:tc>
          <w:tcPr>
            <w:tcW w:w="993" w:type="dxa"/>
            <w:vMerge w:val="restart"/>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color w:val="000000"/>
                <w:sz w:val="20"/>
                <w:szCs w:val="20"/>
              </w:rPr>
              <w:t>0.008</w:t>
            </w:r>
          </w:p>
        </w:tc>
        <w:tc>
          <w:tcPr>
            <w:tcW w:w="992" w:type="dxa"/>
            <w:vMerge w:val="restart"/>
            <w:shd w:val="clear" w:color="auto" w:fill="FFFFFF" w:themeFill="background1"/>
            <w:vAlign w:val="center"/>
          </w:tcPr>
          <w:p w:rsidR="00770B80" w:rsidRPr="00770B80" w:rsidRDefault="00770B80" w:rsidP="00770B80">
            <w:pPr>
              <w:spacing w:line="240" w:lineRule="auto"/>
              <w:jc w:val="center"/>
              <w:rPr>
                <w:rFonts w:ascii="Arial" w:hAnsi="Arial" w:cs="Arial"/>
                <w:color w:val="000000"/>
                <w:sz w:val="20"/>
                <w:szCs w:val="20"/>
              </w:rPr>
            </w:pPr>
            <w:r w:rsidRPr="00770B80">
              <w:rPr>
                <w:rFonts w:ascii="Arial" w:hAnsi="Arial" w:cs="Arial"/>
                <w:color w:val="000000"/>
                <w:sz w:val="20"/>
                <w:szCs w:val="20"/>
              </w:rPr>
              <w:t>2.877</w:t>
            </w:r>
          </w:p>
        </w:tc>
      </w:tr>
      <w:tr w:rsidR="00770B80" w:rsidRPr="00770B80" w:rsidTr="00727502">
        <w:tc>
          <w:tcPr>
            <w:tcW w:w="1843" w:type="dxa"/>
            <w:tcBorders>
              <w:top w:val="nil"/>
              <w:bottom w:val="single" w:sz="4" w:space="0" w:color="auto"/>
            </w:tcBorders>
            <w:shd w:val="clear" w:color="auto" w:fill="FFFFFF" w:themeFill="background1"/>
            <w:vAlign w:val="center"/>
          </w:tcPr>
          <w:p w:rsidR="00770B80" w:rsidRPr="00770B80" w:rsidRDefault="00770B80" w:rsidP="00770B80">
            <w:pPr>
              <w:spacing w:line="240" w:lineRule="auto"/>
              <w:rPr>
                <w:rFonts w:ascii="Arial" w:hAnsi="Arial" w:cs="Arial"/>
                <w:sz w:val="20"/>
                <w:szCs w:val="20"/>
              </w:rPr>
            </w:pPr>
            <w:r w:rsidRPr="00770B80">
              <w:rPr>
                <w:rFonts w:ascii="Arial" w:hAnsi="Arial" w:cs="Arial"/>
                <w:sz w:val="20"/>
                <w:szCs w:val="20"/>
              </w:rPr>
              <w:t xml:space="preserve">Tinggi </w:t>
            </w:r>
          </w:p>
        </w:tc>
        <w:tc>
          <w:tcPr>
            <w:tcW w:w="850" w:type="dxa"/>
            <w:tcBorders>
              <w:top w:val="nil"/>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color w:val="000000"/>
                <w:sz w:val="20"/>
                <w:szCs w:val="20"/>
              </w:rPr>
              <w:t>12</w:t>
            </w:r>
          </w:p>
        </w:tc>
        <w:tc>
          <w:tcPr>
            <w:tcW w:w="993" w:type="dxa"/>
            <w:tcBorders>
              <w:top w:val="nil"/>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color w:val="000000"/>
                <w:sz w:val="20"/>
                <w:szCs w:val="20"/>
              </w:rPr>
              <w:t>70.6</w:t>
            </w:r>
          </w:p>
        </w:tc>
        <w:tc>
          <w:tcPr>
            <w:tcW w:w="992" w:type="dxa"/>
            <w:tcBorders>
              <w:top w:val="nil"/>
              <w:bottom w:val="single" w:sz="4" w:space="0" w:color="auto"/>
            </w:tcBorders>
            <w:shd w:val="clear" w:color="auto" w:fill="FFFFFF" w:themeFill="background1"/>
            <w:vAlign w:val="center"/>
          </w:tcPr>
          <w:p w:rsidR="00770B80" w:rsidRPr="00770B80" w:rsidRDefault="00770B80" w:rsidP="00770B80">
            <w:pPr>
              <w:autoSpaceDE w:val="0"/>
              <w:autoSpaceDN w:val="0"/>
              <w:adjustRightInd w:val="0"/>
              <w:spacing w:line="240" w:lineRule="auto"/>
              <w:jc w:val="center"/>
              <w:rPr>
                <w:rFonts w:ascii="Arial" w:hAnsi="Arial" w:cs="Arial"/>
                <w:color w:val="000000"/>
                <w:sz w:val="20"/>
                <w:szCs w:val="20"/>
              </w:rPr>
            </w:pPr>
            <w:r w:rsidRPr="00770B80">
              <w:rPr>
                <w:rFonts w:ascii="Arial" w:hAnsi="Arial" w:cs="Arial"/>
                <w:color w:val="000000"/>
                <w:sz w:val="20"/>
                <w:szCs w:val="20"/>
              </w:rPr>
              <w:t>5</w:t>
            </w:r>
          </w:p>
        </w:tc>
        <w:tc>
          <w:tcPr>
            <w:tcW w:w="850" w:type="dxa"/>
            <w:tcBorders>
              <w:top w:val="nil"/>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color w:val="000000"/>
                <w:sz w:val="20"/>
                <w:szCs w:val="20"/>
              </w:rPr>
              <w:t>29.4</w:t>
            </w:r>
          </w:p>
        </w:tc>
        <w:tc>
          <w:tcPr>
            <w:tcW w:w="851" w:type="dxa"/>
            <w:tcBorders>
              <w:top w:val="nil"/>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17</w:t>
            </w:r>
          </w:p>
        </w:tc>
        <w:tc>
          <w:tcPr>
            <w:tcW w:w="850" w:type="dxa"/>
            <w:tcBorders>
              <w:top w:val="nil"/>
              <w:bottom w:val="single" w:sz="4" w:space="0" w:color="auto"/>
            </w:tcBorders>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r w:rsidRPr="00770B80">
              <w:rPr>
                <w:rFonts w:ascii="Arial" w:hAnsi="Arial" w:cs="Arial"/>
                <w:sz w:val="20"/>
                <w:szCs w:val="20"/>
              </w:rPr>
              <w:t>100</w:t>
            </w:r>
          </w:p>
        </w:tc>
        <w:tc>
          <w:tcPr>
            <w:tcW w:w="993" w:type="dxa"/>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c>
          <w:tcPr>
            <w:tcW w:w="992" w:type="dxa"/>
            <w:vMerge/>
            <w:shd w:val="clear" w:color="auto" w:fill="FFFFFF" w:themeFill="background1"/>
            <w:vAlign w:val="center"/>
          </w:tcPr>
          <w:p w:rsidR="00770B80" w:rsidRPr="00770B80" w:rsidRDefault="00770B80" w:rsidP="00770B80">
            <w:pPr>
              <w:spacing w:line="240" w:lineRule="auto"/>
              <w:jc w:val="center"/>
              <w:rPr>
                <w:rFonts w:ascii="Arial" w:hAnsi="Arial" w:cs="Arial"/>
                <w:sz w:val="20"/>
                <w:szCs w:val="20"/>
              </w:rPr>
            </w:pPr>
          </w:p>
        </w:tc>
      </w:tr>
      <w:tr w:rsidR="00770B80" w:rsidRPr="00770B80" w:rsidTr="00727502">
        <w:tc>
          <w:tcPr>
            <w:tcW w:w="1843" w:type="dxa"/>
            <w:tcBorders>
              <w:top w:val="single" w:sz="4" w:space="0" w:color="auto"/>
            </w:tcBorders>
            <w:shd w:val="clear" w:color="auto" w:fill="FFFFFF" w:themeFill="background1"/>
            <w:vAlign w:val="center"/>
          </w:tcPr>
          <w:p w:rsidR="00770B80" w:rsidRPr="00770B80" w:rsidRDefault="00905F05" w:rsidP="00770B80">
            <w:pPr>
              <w:spacing w:after="80" w:line="240" w:lineRule="auto"/>
              <w:jc w:val="center"/>
              <w:rPr>
                <w:rFonts w:ascii="Arial" w:hAnsi="Arial" w:cs="Arial"/>
                <w:sz w:val="20"/>
                <w:szCs w:val="20"/>
              </w:rPr>
            </w:pPr>
            <w:r>
              <w:rPr>
                <w:rFonts w:ascii="Arial" w:hAnsi="Arial" w:cs="Arial"/>
                <w:sz w:val="20"/>
                <w:szCs w:val="20"/>
              </w:rPr>
              <w:t>Total</w:t>
            </w:r>
          </w:p>
        </w:tc>
        <w:tc>
          <w:tcPr>
            <w:tcW w:w="850" w:type="dxa"/>
            <w:tcBorders>
              <w:top w:val="single" w:sz="4" w:space="0" w:color="auto"/>
            </w:tcBorders>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r w:rsidRPr="00770B80">
              <w:rPr>
                <w:rFonts w:ascii="Arial" w:hAnsi="Arial" w:cs="Arial"/>
                <w:sz w:val="20"/>
                <w:szCs w:val="20"/>
              </w:rPr>
              <w:t>14</w:t>
            </w:r>
          </w:p>
        </w:tc>
        <w:tc>
          <w:tcPr>
            <w:tcW w:w="993" w:type="dxa"/>
            <w:tcBorders>
              <w:top w:val="single" w:sz="4" w:space="0" w:color="auto"/>
            </w:tcBorders>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r w:rsidRPr="00770B80">
              <w:rPr>
                <w:rFonts w:ascii="Arial" w:hAnsi="Arial" w:cs="Arial"/>
                <w:sz w:val="20"/>
                <w:szCs w:val="20"/>
              </w:rPr>
              <w:t>46.7</w:t>
            </w:r>
          </w:p>
        </w:tc>
        <w:tc>
          <w:tcPr>
            <w:tcW w:w="992" w:type="dxa"/>
            <w:tcBorders>
              <w:top w:val="single" w:sz="4" w:space="0" w:color="auto"/>
            </w:tcBorders>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r w:rsidRPr="00770B80">
              <w:rPr>
                <w:rFonts w:ascii="Arial" w:hAnsi="Arial" w:cs="Arial"/>
                <w:sz w:val="20"/>
                <w:szCs w:val="20"/>
              </w:rPr>
              <w:t>16</w:t>
            </w:r>
          </w:p>
        </w:tc>
        <w:tc>
          <w:tcPr>
            <w:tcW w:w="850" w:type="dxa"/>
            <w:tcBorders>
              <w:top w:val="single" w:sz="4" w:space="0" w:color="auto"/>
            </w:tcBorders>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r w:rsidRPr="00770B80">
              <w:rPr>
                <w:rFonts w:ascii="Arial" w:hAnsi="Arial" w:cs="Arial"/>
                <w:sz w:val="20"/>
                <w:szCs w:val="20"/>
              </w:rPr>
              <w:t>53.3</w:t>
            </w:r>
          </w:p>
        </w:tc>
        <w:tc>
          <w:tcPr>
            <w:tcW w:w="851" w:type="dxa"/>
            <w:tcBorders>
              <w:top w:val="single" w:sz="4" w:space="0" w:color="auto"/>
            </w:tcBorders>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r w:rsidRPr="00770B80">
              <w:rPr>
                <w:rFonts w:ascii="Arial" w:hAnsi="Arial" w:cs="Arial"/>
                <w:sz w:val="20"/>
                <w:szCs w:val="20"/>
              </w:rPr>
              <w:t>30</w:t>
            </w:r>
          </w:p>
        </w:tc>
        <w:tc>
          <w:tcPr>
            <w:tcW w:w="850" w:type="dxa"/>
            <w:tcBorders>
              <w:top w:val="single" w:sz="4" w:space="0" w:color="auto"/>
            </w:tcBorders>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r w:rsidRPr="00770B80">
              <w:rPr>
                <w:rFonts w:ascii="Arial" w:hAnsi="Arial" w:cs="Arial"/>
                <w:sz w:val="20"/>
                <w:szCs w:val="20"/>
              </w:rPr>
              <w:t>100</w:t>
            </w:r>
          </w:p>
        </w:tc>
        <w:tc>
          <w:tcPr>
            <w:tcW w:w="993" w:type="dxa"/>
            <w:vMerge/>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p>
        </w:tc>
        <w:tc>
          <w:tcPr>
            <w:tcW w:w="992" w:type="dxa"/>
            <w:vMerge/>
            <w:shd w:val="clear" w:color="auto" w:fill="FFFFFF" w:themeFill="background1"/>
            <w:vAlign w:val="center"/>
          </w:tcPr>
          <w:p w:rsidR="00770B80" w:rsidRPr="00770B80" w:rsidRDefault="00770B80" w:rsidP="00770B80">
            <w:pPr>
              <w:spacing w:after="80" w:line="240" w:lineRule="auto"/>
              <w:jc w:val="center"/>
              <w:rPr>
                <w:rFonts w:ascii="Arial" w:hAnsi="Arial" w:cs="Arial"/>
                <w:sz w:val="20"/>
                <w:szCs w:val="20"/>
              </w:rPr>
            </w:pPr>
          </w:p>
        </w:tc>
      </w:tr>
    </w:tbl>
    <w:p w:rsidR="00770B80" w:rsidRPr="00770B80" w:rsidRDefault="00770B80" w:rsidP="00770B80">
      <w:pPr>
        <w:spacing w:line="240" w:lineRule="auto"/>
        <w:ind w:right="855"/>
        <w:jc w:val="center"/>
        <w:rPr>
          <w:rFonts w:ascii="Arial" w:hAnsi="Arial" w:cs="Arial"/>
          <w:b/>
          <w:sz w:val="20"/>
          <w:szCs w:val="20"/>
        </w:rPr>
      </w:pPr>
    </w:p>
    <w:p w:rsidR="00CE57AA" w:rsidRPr="00905F05" w:rsidRDefault="00905F05" w:rsidP="00905F05">
      <w:pPr>
        <w:spacing w:line="240" w:lineRule="auto"/>
        <w:ind w:right="4" w:firstLine="720"/>
        <w:jc w:val="both"/>
        <w:rPr>
          <w:rFonts w:ascii="Arial" w:hAnsi="Arial" w:cs="Arial"/>
          <w:sz w:val="20"/>
          <w:szCs w:val="20"/>
        </w:rPr>
      </w:pPr>
      <w:r w:rsidRPr="00905F05">
        <w:rPr>
          <w:rFonts w:ascii="Arial" w:hAnsi="Arial" w:cs="Arial"/>
          <w:sz w:val="20"/>
          <w:szCs w:val="20"/>
        </w:rPr>
        <w:t xml:space="preserve">Tabel 4 menggambarkan </w:t>
      </w:r>
      <w:r w:rsidR="001028FC">
        <w:rPr>
          <w:rFonts w:ascii="Arial" w:hAnsi="Arial" w:cs="Arial"/>
          <w:sz w:val="20"/>
          <w:szCs w:val="20"/>
        </w:rPr>
        <w:t xml:space="preserve">hubungan tingkat pendidikan dengan penggunaan partograf menunjukkan </w:t>
      </w:r>
      <w:r w:rsidRPr="00905F05">
        <w:rPr>
          <w:rFonts w:ascii="Arial" w:hAnsi="Arial" w:cs="Arial"/>
          <w:sz w:val="20"/>
          <w:szCs w:val="20"/>
        </w:rPr>
        <w:t xml:space="preserve">bahwa sebanyak 12 responden dari 17 yang berpengetahuan tinggi (70.6%) responden tidak menggunakan partograf pada pertolongan persalinan normal. </w:t>
      </w:r>
      <w:proofErr w:type="gramStart"/>
      <w:r w:rsidRPr="00905F05">
        <w:rPr>
          <w:rFonts w:ascii="Arial" w:hAnsi="Arial" w:cs="Arial"/>
          <w:sz w:val="20"/>
          <w:szCs w:val="20"/>
        </w:rPr>
        <w:t>Sedangkan responden yang berpengetahuan rendah dan menggunakan partograf ada 11 responden dari 13 responden (84.6%).</w:t>
      </w:r>
      <w:proofErr w:type="gramEnd"/>
      <w:r w:rsidRPr="00905F05">
        <w:rPr>
          <w:rFonts w:ascii="Arial" w:hAnsi="Arial" w:cs="Arial"/>
          <w:sz w:val="20"/>
          <w:szCs w:val="20"/>
        </w:rPr>
        <w:t xml:space="preserve"> Hasil uji </w:t>
      </w:r>
      <w:r w:rsidRPr="00905F05">
        <w:rPr>
          <w:rFonts w:ascii="Arial" w:hAnsi="Arial" w:cs="Arial"/>
          <w:i/>
          <w:sz w:val="20"/>
          <w:szCs w:val="20"/>
        </w:rPr>
        <w:t xml:space="preserve">chi square </w:t>
      </w:r>
      <w:r w:rsidRPr="00905F05">
        <w:rPr>
          <w:rFonts w:ascii="Arial" w:hAnsi="Arial" w:cs="Arial"/>
          <w:sz w:val="20"/>
          <w:szCs w:val="20"/>
        </w:rPr>
        <w:t xml:space="preserve">diperoleh nilai </w:t>
      </w:r>
      <w:r w:rsidRPr="00905F05">
        <w:rPr>
          <w:rFonts w:ascii="Arial" w:hAnsi="Arial" w:cs="Arial"/>
          <w:i/>
          <w:sz w:val="20"/>
          <w:szCs w:val="20"/>
        </w:rPr>
        <w:t xml:space="preserve">p value </w:t>
      </w:r>
      <w:r w:rsidRPr="00905F05">
        <w:rPr>
          <w:rFonts w:ascii="Arial" w:hAnsi="Arial" w:cs="Arial"/>
          <w:sz w:val="20"/>
          <w:szCs w:val="20"/>
        </w:rPr>
        <w:t>0,008 atau &lt; 0.05 maka dapat disimpulkan ada hubungan signifikan antara pengetahuan terhadap penggunaan partograf pada pertolongan persalinan normal.</w:t>
      </w:r>
    </w:p>
    <w:p w:rsidR="00CE57AA" w:rsidRPr="00905F05" w:rsidRDefault="00CE57AA" w:rsidP="009F21BE">
      <w:pPr>
        <w:spacing w:line="240" w:lineRule="auto"/>
        <w:ind w:right="855"/>
        <w:jc w:val="both"/>
        <w:rPr>
          <w:rFonts w:ascii="Arial" w:hAnsi="Arial" w:cs="Arial"/>
          <w:sz w:val="20"/>
          <w:szCs w:val="20"/>
        </w:rPr>
      </w:pPr>
    </w:p>
    <w:p w:rsidR="00CE57AA" w:rsidRDefault="003F0710" w:rsidP="009F21BE">
      <w:pPr>
        <w:spacing w:line="240" w:lineRule="auto"/>
        <w:ind w:right="855"/>
        <w:jc w:val="both"/>
        <w:rPr>
          <w:rFonts w:ascii="Arial" w:hAnsi="Arial" w:cs="Arial"/>
          <w:b/>
          <w:sz w:val="20"/>
          <w:szCs w:val="20"/>
        </w:rPr>
      </w:pPr>
      <w:r>
        <w:rPr>
          <w:rFonts w:ascii="Arial" w:hAnsi="Arial" w:cs="Arial"/>
          <w:b/>
          <w:sz w:val="20"/>
          <w:szCs w:val="20"/>
        </w:rPr>
        <w:t>Hubungan Antara Sikap dengan Penggunaan Partograf</w:t>
      </w:r>
    </w:p>
    <w:p w:rsidR="003F0710" w:rsidRDefault="003F0710" w:rsidP="003F0710">
      <w:pPr>
        <w:pStyle w:val="ListParagraph"/>
        <w:autoSpaceDE w:val="0"/>
        <w:autoSpaceDN w:val="0"/>
        <w:adjustRightInd w:val="0"/>
        <w:spacing w:after="0" w:line="240" w:lineRule="auto"/>
        <w:ind w:left="0"/>
        <w:jc w:val="center"/>
        <w:rPr>
          <w:rFonts w:ascii="Arial" w:hAnsi="Arial" w:cs="Arial"/>
          <w:sz w:val="20"/>
          <w:szCs w:val="20"/>
        </w:rPr>
      </w:pPr>
      <w:proofErr w:type="gramStart"/>
      <w:r>
        <w:rPr>
          <w:rFonts w:ascii="Arial" w:hAnsi="Arial" w:cs="Arial"/>
          <w:sz w:val="20"/>
          <w:szCs w:val="20"/>
        </w:rPr>
        <w:t>Tabel 5.</w:t>
      </w:r>
      <w:proofErr w:type="gramEnd"/>
      <w:r>
        <w:rPr>
          <w:rFonts w:ascii="Arial" w:hAnsi="Arial" w:cs="Arial"/>
          <w:sz w:val="20"/>
          <w:szCs w:val="20"/>
        </w:rPr>
        <w:t xml:space="preserve"> Hubungan Sikap dengan Penggunaan Partograf pada Pertolongan Persalinan Normal</w:t>
      </w:r>
    </w:p>
    <w:p w:rsidR="003F0710" w:rsidRDefault="003F0710" w:rsidP="003F0710">
      <w:pPr>
        <w:spacing w:line="240" w:lineRule="auto"/>
        <w:ind w:right="855"/>
        <w:jc w:val="center"/>
        <w:rPr>
          <w:rFonts w:ascii="Arial" w:hAnsi="Arial" w:cs="Arial"/>
          <w:sz w:val="20"/>
          <w:szCs w:val="20"/>
        </w:rPr>
      </w:pPr>
      <w:r>
        <w:rPr>
          <w:rFonts w:ascii="Arial" w:hAnsi="Arial" w:cs="Arial"/>
          <w:sz w:val="20"/>
          <w:szCs w:val="20"/>
        </w:rPr>
        <w:t xml:space="preserve">Di RSUD </w:t>
      </w:r>
      <w:proofErr w:type="gramStart"/>
      <w:r>
        <w:rPr>
          <w:rFonts w:ascii="Arial" w:hAnsi="Arial" w:cs="Arial"/>
          <w:sz w:val="20"/>
          <w:szCs w:val="20"/>
        </w:rPr>
        <w:t>dr</w:t>
      </w:r>
      <w:proofErr w:type="gramEnd"/>
      <w:r>
        <w:rPr>
          <w:rFonts w:ascii="Arial" w:hAnsi="Arial" w:cs="Arial"/>
          <w:sz w:val="20"/>
          <w:szCs w:val="20"/>
        </w:rPr>
        <w:t>. P.P Magretti Saumlaki Kab. Maluku Tenggara Barat</w:t>
      </w:r>
    </w:p>
    <w:tbl>
      <w:tblPr>
        <w:tblStyle w:val="TableGrid"/>
        <w:tblW w:w="9214" w:type="dxa"/>
        <w:tblInd w:w="250" w:type="dxa"/>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843"/>
        <w:gridCol w:w="850"/>
        <w:gridCol w:w="993"/>
        <w:gridCol w:w="992"/>
        <w:gridCol w:w="850"/>
        <w:gridCol w:w="851"/>
        <w:gridCol w:w="850"/>
        <w:gridCol w:w="993"/>
        <w:gridCol w:w="992"/>
      </w:tblGrid>
      <w:tr w:rsidR="00727502" w:rsidRPr="00727502" w:rsidTr="00727502">
        <w:tc>
          <w:tcPr>
            <w:tcW w:w="1843" w:type="dxa"/>
            <w:vMerge w:val="restart"/>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Sikap Penggunaan Partograf</w:t>
            </w:r>
          </w:p>
        </w:tc>
        <w:tc>
          <w:tcPr>
            <w:tcW w:w="3685" w:type="dxa"/>
            <w:gridSpan w:val="4"/>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color w:val="000000"/>
                <w:sz w:val="20"/>
                <w:szCs w:val="20"/>
              </w:rPr>
              <w:t>Penggunaan Partograf pada Pertolongan Persalinan Normal</w:t>
            </w:r>
          </w:p>
        </w:tc>
        <w:tc>
          <w:tcPr>
            <w:tcW w:w="1701" w:type="dxa"/>
            <w:gridSpan w:val="2"/>
            <w:vMerge w:val="restart"/>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Total</w:t>
            </w:r>
          </w:p>
        </w:tc>
        <w:tc>
          <w:tcPr>
            <w:tcW w:w="993" w:type="dxa"/>
            <w:vMerge w:val="restart"/>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Nilai P</w:t>
            </w:r>
          </w:p>
        </w:tc>
        <w:tc>
          <w:tcPr>
            <w:tcW w:w="992" w:type="dxa"/>
            <w:vMerge w:val="restart"/>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OR</w:t>
            </w:r>
          </w:p>
        </w:tc>
      </w:tr>
      <w:tr w:rsidR="00727502" w:rsidRPr="00727502" w:rsidTr="00727502">
        <w:tc>
          <w:tcPr>
            <w:tcW w:w="1843" w:type="dxa"/>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c>
          <w:tcPr>
            <w:tcW w:w="1843" w:type="dxa"/>
            <w:gridSpan w:val="2"/>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Tidak menggunakan</w:t>
            </w:r>
          </w:p>
        </w:tc>
        <w:tc>
          <w:tcPr>
            <w:tcW w:w="1842" w:type="dxa"/>
            <w:gridSpan w:val="2"/>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Menggunakan</w:t>
            </w:r>
          </w:p>
        </w:tc>
        <w:tc>
          <w:tcPr>
            <w:tcW w:w="1701" w:type="dxa"/>
            <w:gridSpan w:val="2"/>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c>
          <w:tcPr>
            <w:tcW w:w="993" w:type="dxa"/>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c>
          <w:tcPr>
            <w:tcW w:w="992" w:type="dxa"/>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r>
      <w:tr w:rsidR="00727502" w:rsidRPr="00727502" w:rsidTr="00727502">
        <w:tc>
          <w:tcPr>
            <w:tcW w:w="1843" w:type="dxa"/>
            <w:vMerge/>
            <w:tcBorders>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c>
          <w:tcPr>
            <w:tcW w:w="850" w:type="dxa"/>
            <w:tcBorders>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F</w:t>
            </w:r>
          </w:p>
        </w:tc>
        <w:tc>
          <w:tcPr>
            <w:tcW w:w="993" w:type="dxa"/>
            <w:tcBorders>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w:t>
            </w:r>
          </w:p>
        </w:tc>
        <w:tc>
          <w:tcPr>
            <w:tcW w:w="992" w:type="dxa"/>
            <w:tcBorders>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F</w:t>
            </w:r>
          </w:p>
        </w:tc>
        <w:tc>
          <w:tcPr>
            <w:tcW w:w="850" w:type="dxa"/>
            <w:tcBorders>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w:t>
            </w:r>
          </w:p>
        </w:tc>
        <w:tc>
          <w:tcPr>
            <w:tcW w:w="851" w:type="dxa"/>
            <w:tcBorders>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F</w:t>
            </w:r>
          </w:p>
        </w:tc>
        <w:tc>
          <w:tcPr>
            <w:tcW w:w="850" w:type="dxa"/>
            <w:tcBorders>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w:t>
            </w:r>
          </w:p>
        </w:tc>
        <w:tc>
          <w:tcPr>
            <w:tcW w:w="993" w:type="dxa"/>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c>
          <w:tcPr>
            <w:tcW w:w="992" w:type="dxa"/>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r>
      <w:tr w:rsidR="00727502" w:rsidRPr="00727502" w:rsidTr="00727502">
        <w:tc>
          <w:tcPr>
            <w:tcW w:w="1843" w:type="dxa"/>
            <w:tcBorders>
              <w:top w:val="single" w:sz="4" w:space="0" w:color="auto"/>
              <w:bottom w:val="nil"/>
            </w:tcBorders>
            <w:shd w:val="clear" w:color="auto" w:fill="FFFFFF" w:themeFill="background1"/>
            <w:vAlign w:val="center"/>
          </w:tcPr>
          <w:p w:rsidR="00727502" w:rsidRPr="00727502" w:rsidRDefault="00727502" w:rsidP="00727502">
            <w:pPr>
              <w:spacing w:line="240" w:lineRule="auto"/>
              <w:rPr>
                <w:rFonts w:ascii="Arial" w:hAnsi="Arial" w:cs="Arial"/>
                <w:sz w:val="20"/>
                <w:szCs w:val="20"/>
              </w:rPr>
            </w:pPr>
            <w:r w:rsidRPr="00727502">
              <w:rPr>
                <w:rFonts w:ascii="Arial" w:hAnsi="Arial" w:cs="Arial"/>
                <w:sz w:val="20"/>
                <w:szCs w:val="20"/>
              </w:rPr>
              <w:t>Negatif</w:t>
            </w:r>
          </w:p>
        </w:tc>
        <w:tc>
          <w:tcPr>
            <w:tcW w:w="850" w:type="dxa"/>
            <w:tcBorders>
              <w:top w:val="single" w:sz="4" w:space="0" w:color="auto"/>
              <w:bottom w:val="nil"/>
            </w:tcBorders>
            <w:shd w:val="clear" w:color="auto" w:fill="FFFFFF" w:themeFill="background1"/>
            <w:vAlign w:val="center"/>
          </w:tcPr>
          <w:p w:rsidR="00727502" w:rsidRPr="00727502" w:rsidRDefault="00727502" w:rsidP="00727502">
            <w:pPr>
              <w:autoSpaceDE w:val="0"/>
              <w:autoSpaceDN w:val="0"/>
              <w:adjustRightInd w:val="0"/>
              <w:spacing w:line="240" w:lineRule="auto"/>
              <w:jc w:val="center"/>
              <w:rPr>
                <w:rFonts w:ascii="Arial" w:hAnsi="Arial" w:cs="Arial"/>
                <w:color w:val="000000"/>
                <w:sz w:val="20"/>
                <w:szCs w:val="20"/>
              </w:rPr>
            </w:pPr>
            <w:r w:rsidRPr="00727502">
              <w:rPr>
                <w:rFonts w:ascii="Arial" w:hAnsi="Arial" w:cs="Arial"/>
                <w:color w:val="000000"/>
                <w:sz w:val="20"/>
                <w:szCs w:val="20"/>
              </w:rPr>
              <w:t>1</w:t>
            </w:r>
          </w:p>
        </w:tc>
        <w:tc>
          <w:tcPr>
            <w:tcW w:w="993" w:type="dxa"/>
            <w:tcBorders>
              <w:top w:val="single" w:sz="4" w:space="0" w:color="auto"/>
              <w:bottom w:val="nil"/>
            </w:tcBorders>
            <w:shd w:val="clear" w:color="auto" w:fill="FFFFFF" w:themeFill="background1"/>
            <w:vAlign w:val="center"/>
          </w:tcPr>
          <w:p w:rsidR="00727502" w:rsidRPr="00727502" w:rsidRDefault="00727502" w:rsidP="00727502">
            <w:pPr>
              <w:autoSpaceDE w:val="0"/>
              <w:autoSpaceDN w:val="0"/>
              <w:adjustRightInd w:val="0"/>
              <w:spacing w:line="240" w:lineRule="auto"/>
              <w:jc w:val="center"/>
              <w:rPr>
                <w:rFonts w:ascii="Arial" w:hAnsi="Arial" w:cs="Arial"/>
                <w:color w:val="000000"/>
                <w:sz w:val="20"/>
                <w:szCs w:val="20"/>
              </w:rPr>
            </w:pPr>
            <w:r w:rsidRPr="00727502">
              <w:rPr>
                <w:rFonts w:ascii="Arial" w:hAnsi="Arial" w:cs="Arial"/>
                <w:color w:val="000000"/>
                <w:sz w:val="20"/>
                <w:szCs w:val="20"/>
              </w:rPr>
              <w:t>10.0</w:t>
            </w:r>
          </w:p>
        </w:tc>
        <w:tc>
          <w:tcPr>
            <w:tcW w:w="992" w:type="dxa"/>
            <w:tcBorders>
              <w:top w:val="single" w:sz="4" w:space="0" w:color="auto"/>
              <w:bottom w:val="nil"/>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color w:val="000000"/>
                <w:sz w:val="20"/>
                <w:szCs w:val="20"/>
              </w:rPr>
              <w:t>9</w:t>
            </w:r>
          </w:p>
        </w:tc>
        <w:tc>
          <w:tcPr>
            <w:tcW w:w="850" w:type="dxa"/>
            <w:tcBorders>
              <w:top w:val="single" w:sz="4" w:space="0" w:color="auto"/>
              <w:bottom w:val="nil"/>
            </w:tcBorders>
            <w:shd w:val="clear" w:color="auto" w:fill="FFFFFF" w:themeFill="background1"/>
            <w:vAlign w:val="center"/>
          </w:tcPr>
          <w:p w:rsidR="00727502" w:rsidRPr="00727502" w:rsidRDefault="00727502" w:rsidP="00727502">
            <w:pPr>
              <w:autoSpaceDE w:val="0"/>
              <w:autoSpaceDN w:val="0"/>
              <w:adjustRightInd w:val="0"/>
              <w:spacing w:line="240" w:lineRule="auto"/>
              <w:jc w:val="center"/>
              <w:rPr>
                <w:rFonts w:ascii="Arial" w:hAnsi="Arial" w:cs="Arial"/>
                <w:color w:val="000000"/>
                <w:sz w:val="20"/>
                <w:szCs w:val="20"/>
              </w:rPr>
            </w:pPr>
            <w:r w:rsidRPr="00727502">
              <w:rPr>
                <w:rFonts w:ascii="Arial" w:hAnsi="Arial" w:cs="Arial"/>
                <w:color w:val="000000"/>
                <w:sz w:val="20"/>
                <w:szCs w:val="20"/>
              </w:rPr>
              <w:t>90.0</w:t>
            </w:r>
          </w:p>
        </w:tc>
        <w:tc>
          <w:tcPr>
            <w:tcW w:w="851" w:type="dxa"/>
            <w:tcBorders>
              <w:top w:val="single" w:sz="4" w:space="0" w:color="auto"/>
              <w:bottom w:val="nil"/>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10</w:t>
            </w:r>
          </w:p>
        </w:tc>
        <w:tc>
          <w:tcPr>
            <w:tcW w:w="850" w:type="dxa"/>
            <w:tcBorders>
              <w:top w:val="single" w:sz="4" w:space="0" w:color="auto"/>
              <w:bottom w:val="nil"/>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100</w:t>
            </w:r>
          </w:p>
        </w:tc>
        <w:tc>
          <w:tcPr>
            <w:tcW w:w="993" w:type="dxa"/>
            <w:vMerge w:val="restart"/>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color w:val="000000"/>
                <w:sz w:val="20"/>
                <w:szCs w:val="20"/>
              </w:rPr>
              <w:t>0.014</w:t>
            </w:r>
          </w:p>
        </w:tc>
        <w:tc>
          <w:tcPr>
            <w:tcW w:w="992" w:type="dxa"/>
            <w:vMerge w:val="restart"/>
            <w:shd w:val="clear" w:color="auto" w:fill="FFFFFF" w:themeFill="background1"/>
            <w:vAlign w:val="center"/>
          </w:tcPr>
          <w:p w:rsidR="00727502" w:rsidRPr="00727502" w:rsidRDefault="00727502" w:rsidP="00727502">
            <w:pPr>
              <w:spacing w:line="240" w:lineRule="auto"/>
              <w:jc w:val="center"/>
              <w:rPr>
                <w:rFonts w:ascii="Arial" w:hAnsi="Arial" w:cs="Arial"/>
                <w:color w:val="000000"/>
                <w:sz w:val="20"/>
                <w:szCs w:val="20"/>
              </w:rPr>
            </w:pPr>
            <w:r w:rsidRPr="00727502">
              <w:rPr>
                <w:rFonts w:ascii="Arial" w:hAnsi="Arial" w:cs="Arial"/>
                <w:color w:val="000000"/>
                <w:sz w:val="20"/>
                <w:szCs w:val="20"/>
              </w:rPr>
              <w:t>2.571</w:t>
            </w:r>
          </w:p>
        </w:tc>
      </w:tr>
      <w:tr w:rsidR="00727502" w:rsidRPr="00727502" w:rsidTr="00727502">
        <w:tc>
          <w:tcPr>
            <w:tcW w:w="1843" w:type="dxa"/>
            <w:tcBorders>
              <w:top w:val="nil"/>
              <w:bottom w:val="single" w:sz="4" w:space="0" w:color="auto"/>
            </w:tcBorders>
            <w:shd w:val="clear" w:color="auto" w:fill="FFFFFF" w:themeFill="background1"/>
            <w:vAlign w:val="center"/>
          </w:tcPr>
          <w:p w:rsidR="00727502" w:rsidRPr="00727502" w:rsidRDefault="00727502" w:rsidP="00727502">
            <w:pPr>
              <w:spacing w:line="240" w:lineRule="auto"/>
              <w:rPr>
                <w:rFonts w:ascii="Arial" w:hAnsi="Arial" w:cs="Arial"/>
                <w:sz w:val="20"/>
                <w:szCs w:val="20"/>
              </w:rPr>
            </w:pPr>
            <w:r w:rsidRPr="00727502">
              <w:rPr>
                <w:rFonts w:ascii="Arial" w:hAnsi="Arial" w:cs="Arial"/>
                <w:sz w:val="20"/>
                <w:szCs w:val="20"/>
              </w:rPr>
              <w:t xml:space="preserve">Positif </w:t>
            </w:r>
          </w:p>
        </w:tc>
        <w:tc>
          <w:tcPr>
            <w:tcW w:w="850" w:type="dxa"/>
            <w:tcBorders>
              <w:top w:val="nil"/>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color w:val="000000"/>
                <w:sz w:val="20"/>
                <w:szCs w:val="20"/>
              </w:rPr>
              <w:t>13</w:t>
            </w:r>
          </w:p>
        </w:tc>
        <w:tc>
          <w:tcPr>
            <w:tcW w:w="993" w:type="dxa"/>
            <w:tcBorders>
              <w:top w:val="nil"/>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color w:val="000000"/>
                <w:sz w:val="20"/>
                <w:szCs w:val="20"/>
              </w:rPr>
              <w:t>65.0</w:t>
            </w:r>
          </w:p>
        </w:tc>
        <w:tc>
          <w:tcPr>
            <w:tcW w:w="992" w:type="dxa"/>
            <w:tcBorders>
              <w:top w:val="nil"/>
              <w:bottom w:val="single" w:sz="4" w:space="0" w:color="auto"/>
            </w:tcBorders>
            <w:shd w:val="clear" w:color="auto" w:fill="FFFFFF" w:themeFill="background1"/>
            <w:vAlign w:val="center"/>
          </w:tcPr>
          <w:p w:rsidR="00727502" w:rsidRPr="00727502" w:rsidRDefault="00727502" w:rsidP="00727502">
            <w:pPr>
              <w:autoSpaceDE w:val="0"/>
              <w:autoSpaceDN w:val="0"/>
              <w:adjustRightInd w:val="0"/>
              <w:spacing w:line="240" w:lineRule="auto"/>
              <w:jc w:val="center"/>
              <w:rPr>
                <w:rFonts w:ascii="Arial" w:hAnsi="Arial" w:cs="Arial"/>
                <w:color w:val="000000"/>
                <w:sz w:val="20"/>
                <w:szCs w:val="20"/>
              </w:rPr>
            </w:pPr>
            <w:r w:rsidRPr="00727502">
              <w:rPr>
                <w:rFonts w:ascii="Arial" w:hAnsi="Arial" w:cs="Arial"/>
                <w:color w:val="000000"/>
                <w:sz w:val="20"/>
                <w:szCs w:val="20"/>
              </w:rPr>
              <w:t>7</w:t>
            </w:r>
          </w:p>
        </w:tc>
        <w:tc>
          <w:tcPr>
            <w:tcW w:w="850" w:type="dxa"/>
            <w:tcBorders>
              <w:top w:val="nil"/>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color w:val="000000"/>
                <w:sz w:val="20"/>
                <w:szCs w:val="20"/>
              </w:rPr>
              <w:t>35.0</w:t>
            </w:r>
          </w:p>
        </w:tc>
        <w:tc>
          <w:tcPr>
            <w:tcW w:w="851" w:type="dxa"/>
            <w:tcBorders>
              <w:top w:val="nil"/>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20</w:t>
            </w:r>
          </w:p>
        </w:tc>
        <w:tc>
          <w:tcPr>
            <w:tcW w:w="850" w:type="dxa"/>
            <w:tcBorders>
              <w:top w:val="nil"/>
              <w:bottom w:val="single" w:sz="4" w:space="0" w:color="auto"/>
            </w:tcBorders>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r w:rsidRPr="00727502">
              <w:rPr>
                <w:rFonts w:ascii="Arial" w:hAnsi="Arial" w:cs="Arial"/>
                <w:sz w:val="20"/>
                <w:szCs w:val="20"/>
              </w:rPr>
              <w:t>100</w:t>
            </w:r>
          </w:p>
        </w:tc>
        <w:tc>
          <w:tcPr>
            <w:tcW w:w="993" w:type="dxa"/>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c>
          <w:tcPr>
            <w:tcW w:w="992" w:type="dxa"/>
            <w:vMerge/>
            <w:shd w:val="clear" w:color="auto" w:fill="FFFFFF" w:themeFill="background1"/>
            <w:vAlign w:val="center"/>
          </w:tcPr>
          <w:p w:rsidR="00727502" w:rsidRPr="00727502" w:rsidRDefault="00727502" w:rsidP="00727502">
            <w:pPr>
              <w:spacing w:line="240" w:lineRule="auto"/>
              <w:jc w:val="center"/>
              <w:rPr>
                <w:rFonts w:ascii="Arial" w:hAnsi="Arial" w:cs="Arial"/>
                <w:sz w:val="20"/>
                <w:szCs w:val="20"/>
              </w:rPr>
            </w:pPr>
          </w:p>
        </w:tc>
      </w:tr>
      <w:tr w:rsidR="00727502" w:rsidRPr="00727502" w:rsidTr="00727502">
        <w:tc>
          <w:tcPr>
            <w:tcW w:w="1843" w:type="dxa"/>
            <w:tcBorders>
              <w:top w:val="single" w:sz="4" w:space="0" w:color="auto"/>
            </w:tcBorders>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r w:rsidRPr="00727502">
              <w:rPr>
                <w:rFonts w:ascii="Arial" w:hAnsi="Arial" w:cs="Arial"/>
                <w:sz w:val="20"/>
                <w:szCs w:val="20"/>
              </w:rPr>
              <w:t>Jumlah</w:t>
            </w:r>
          </w:p>
        </w:tc>
        <w:tc>
          <w:tcPr>
            <w:tcW w:w="850" w:type="dxa"/>
            <w:tcBorders>
              <w:top w:val="single" w:sz="4" w:space="0" w:color="auto"/>
            </w:tcBorders>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r w:rsidRPr="00727502">
              <w:rPr>
                <w:rFonts w:ascii="Arial" w:hAnsi="Arial" w:cs="Arial"/>
                <w:sz w:val="20"/>
                <w:szCs w:val="20"/>
              </w:rPr>
              <w:t>14</w:t>
            </w:r>
          </w:p>
        </w:tc>
        <w:tc>
          <w:tcPr>
            <w:tcW w:w="993" w:type="dxa"/>
            <w:tcBorders>
              <w:top w:val="single" w:sz="4" w:space="0" w:color="auto"/>
            </w:tcBorders>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r w:rsidRPr="00727502">
              <w:rPr>
                <w:rFonts w:ascii="Arial" w:hAnsi="Arial" w:cs="Arial"/>
                <w:sz w:val="20"/>
                <w:szCs w:val="20"/>
              </w:rPr>
              <w:t>46.7</w:t>
            </w:r>
          </w:p>
        </w:tc>
        <w:tc>
          <w:tcPr>
            <w:tcW w:w="992" w:type="dxa"/>
            <w:tcBorders>
              <w:top w:val="single" w:sz="4" w:space="0" w:color="auto"/>
            </w:tcBorders>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r w:rsidRPr="00727502">
              <w:rPr>
                <w:rFonts w:ascii="Arial" w:hAnsi="Arial" w:cs="Arial"/>
                <w:sz w:val="20"/>
                <w:szCs w:val="20"/>
              </w:rPr>
              <w:t>16</w:t>
            </w:r>
          </w:p>
        </w:tc>
        <w:tc>
          <w:tcPr>
            <w:tcW w:w="850" w:type="dxa"/>
            <w:tcBorders>
              <w:top w:val="single" w:sz="4" w:space="0" w:color="auto"/>
            </w:tcBorders>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r w:rsidRPr="00727502">
              <w:rPr>
                <w:rFonts w:ascii="Arial" w:hAnsi="Arial" w:cs="Arial"/>
                <w:sz w:val="20"/>
                <w:szCs w:val="20"/>
              </w:rPr>
              <w:t>53.3</w:t>
            </w:r>
          </w:p>
        </w:tc>
        <w:tc>
          <w:tcPr>
            <w:tcW w:w="851" w:type="dxa"/>
            <w:tcBorders>
              <w:top w:val="single" w:sz="4" w:space="0" w:color="auto"/>
            </w:tcBorders>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r w:rsidRPr="00727502">
              <w:rPr>
                <w:rFonts w:ascii="Arial" w:hAnsi="Arial" w:cs="Arial"/>
                <w:sz w:val="20"/>
                <w:szCs w:val="20"/>
              </w:rPr>
              <w:t>30</w:t>
            </w:r>
          </w:p>
        </w:tc>
        <w:tc>
          <w:tcPr>
            <w:tcW w:w="850" w:type="dxa"/>
            <w:tcBorders>
              <w:top w:val="single" w:sz="4" w:space="0" w:color="auto"/>
            </w:tcBorders>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r w:rsidRPr="00727502">
              <w:rPr>
                <w:rFonts w:ascii="Arial" w:hAnsi="Arial" w:cs="Arial"/>
                <w:sz w:val="20"/>
                <w:szCs w:val="20"/>
              </w:rPr>
              <w:t>100</w:t>
            </w:r>
          </w:p>
        </w:tc>
        <w:tc>
          <w:tcPr>
            <w:tcW w:w="993" w:type="dxa"/>
            <w:vMerge/>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p>
        </w:tc>
        <w:tc>
          <w:tcPr>
            <w:tcW w:w="992" w:type="dxa"/>
            <w:vMerge/>
            <w:shd w:val="clear" w:color="auto" w:fill="FFFFFF" w:themeFill="background1"/>
            <w:vAlign w:val="center"/>
          </w:tcPr>
          <w:p w:rsidR="00727502" w:rsidRPr="00727502" w:rsidRDefault="00727502" w:rsidP="00727502">
            <w:pPr>
              <w:spacing w:after="80" w:line="240" w:lineRule="auto"/>
              <w:jc w:val="center"/>
              <w:rPr>
                <w:rFonts w:ascii="Arial" w:hAnsi="Arial" w:cs="Arial"/>
                <w:sz w:val="20"/>
                <w:szCs w:val="20"/>
              </w:rPr>
            </w:pPr>
          </w:p>
        </w:tc>
      </w:tr>
    </w:tbl>
    <w:p w:rsidR="00727502" w:rsidRPr="001028FC" w:rsidRDefault="001028FC" w:rsidP="001028FC">
      <w:pPr>
        <w:spacing w:line="240" w:lineRule="auto"/>
        <w:ind w:right="4" w:firstLine="720"/>
        <w:jc w:val="both"/>
        <w:rPr>
          <w:rFonts w:ascii="Arial" w:hAnsi="Arial" w:cs="Arial"/>
          <w:b/>
          <w:sz w:val="20"/>
          <w:szCs w:val="20"/>
        </w:rPr>
      </w:pPr>
      <w:r w:rsidRPr="001028FC">
        <w:rPr>
          <w:rFonts w:ascii="Arial" w:hAnsi="Arial" w:cs="Arial"/>
          <w:sz w:val="20"/>
          <w:szCs w:val="20"/>
        </w:rPr>
        <w:lastRenderedPageBreak/>
        <w:t>Tabel</w:t>
      </w:r>
      <w:r>
        <w:rPr>
          <w:rFonts w:ascii="Arial" w:hAnsi="Arial" w:cs="Arial"/>
          <w:sz w:val="20"/>
          <w:szCs w:val="20"/>
        </w:rPr>
        <w:t xml:space="preserve"> 5menggambarkan </w:t>
      </w:r>
      <w:r w:rsidRPr="001028FC">
        <w:rPr>
          <w:rFonts w:ascii="Arial" w:hAnsi="Arial" w:cs="Arial"/>
          <w:sz w:val="20"/>
          <w:szCs w:val="20"/>
        </w:rPr>
        <w:t xml:space="preserve">hubungan penggunaan partograf dengan sikap </w:t>
      </w:r>
      <w:r>
        <w:rPr>
          <w:rFonts w:ascii="Arial" w:hAnsi="Arial" w:cs="Arial"/>
          <w:sz w:val="20"/>
          <w:szCs w:val="20"/>
        </w:rPr>
        <w:t>menunjukkan</w:t>
      </w:r>
      <w:r w:rsidRPr="001028FC">
        <w:rPr>
          <w:rFonts w:ascii="Arial" w:hAnsi="Arial" w:cs="Arial"/>
          <w:sz w:val="20"/>
          <w:szCs w:val="20"/>
        </w:rPr>
        <w:t xml:space="preserve"> bahwa ada sebanyak 10 responden yang bersikap negatif terdapat 9 (90.0%) responden menyatakan menggunakan partograf.Sedangkan 20 responden yang bersikap positif terdapat 13 (65.0%) responden dengan perilaku tidak menggunakan partograf. Berdasarkan uji </w:t>
      </w:r>
      <w:r w:rsidRPr="001028FC">
        <w:rPr>
          <w:rFonts w:ascii="Arial" w:hAnsi="Arial" w:cs="Arial"/>
          <w:i/>
          <w:sz w:val="20"/>
          <w:szCs w:val="20"/>
        </w:rPr>
        <w:t>Chi-square</w:t>
      </w:r>
      <w:r w:rsidRPr="001028FC">
        <w:rPr>
          <w:rFonts w:ascii="Arial" w:hAnsi="Arial" w:cs="Arial"/>
          <w:sz w:val="20"/>
          <w:szCs w:val="20"/>
        </w:rPr>
        <w:t xml:space="preserve"> diperoleh nilai </w:t>
      </w:r>
      <w:r w:rsidRPr="001028FC">
        <w:rPr>
          <w:rFonts w:ascii="Arial" w:hAnsi="Arial" w:cs="Arial"/>
          <w:i/>
          <w:sz w:val="20"/>
          <w:szCs w:val="20"/>
        </w:rPr>
        <w:t>p =</w:t>
      </w:r>
      <w:r w:rsidRPr="001028FC">
        <w:rPr>
          <w:rFonts w:ascii="Arial" w:hAnsi="Arial" w:cs="Arial"/>
          <w:sz w:val="20"/>
          <w:szCs w:val="20"/>
        </w:rPr>
        <w:t xml:space="preserve"> 0,014 atau &lt; 0</w:t>
      </w:r>
      <w:proofErr w:type="gramStart"/>
      <w:r w:rsidRPr="001028FC">
        <w:rPr>
          <w:rFonts w:ascii="Arial" w:hAnsi="Arial" w:cs="Arial"/>
          <w:sz w:val="20"/>
          <w:szCs w:val="20"/>
        </w:rPr>
        <w:t>,05</w:t>
      </w:r>
      <w:proofErr w:type="gramEnd"/>
      <w:r w:rsidRPr="001028FC">
        <w:rPr>
          <w:rFonts w:ascii="Arial" w:hAnsi="Arial" w:cs="Arial"/>
          <w:sz w:val="20"/>
          <w:szCs w:val="20"/>
        </w:rPr>
        <w:t xml:space="preserve"> sehingga ada hubungan yang signifikan antara sikap dengan penggunaan partograf pada pertolongan persalinan.</w:t>
      </w:r>
    </w:p>
    <w:p w:rsidR="00CE57AA" w:rsidRPr="00CE57AA" w:rsidRDefault="00CE57AA" w:rsidP="009F21BE">
      <w:pPr>
        <w:spacing w:line="240" w:lineRule="auto"/>
        <w:ind w:right="855"/>
        <w:jc w:val="both"/>
        <w:rPr>
          <w:rFonts w:ascii="Arial" w:hAnsi="Arial" w:cs="Arial"/>
          <w:sz w:val="20"/>
          <w:szCs w:val="20"/>
        </w:rPr>
      </w:pPr>
    </w:p>
    <w:p w:rsidR="001028FC" w:rsidRDefault="001028FC" w:rsidP="001028FC">
      <w:pPr>
        <w:pStyle w:val="ListParagraph"/>
        <w:autoSpaceDE w:val="0"/>
        <w:autoSpaceDN w:val="0"/>
        <w:adjustRightInd w:val="0"/>
        <w:spacing w:after="0" w:line="240" w:lineRule="auto"/>
        <w:ind w:left="0"/>
        <w:jc w:val="center"/>
        <w:rPr>
          <w:rFonts w:ascii="Arial" w:hAnsi="Arial" w:cs="Arial"/>
          <w:sz w:val="20"/>
          <w:szCs w:val="20"/>
        </w:rPr>
      </w:pPr>
      <w:proofErr w:type="gramStart"/>
      <w:r>
        <w:rPr>
          <w:rFonts w:ascii="Arial" w:hAnsi="Arial" w:cs="Arial"/>
          <w:sz w:val="20"/>
          <w:szCs w:val="20"/>
        </w:rPr>
        <w:t>Tabel 5.</w:t>
      </w:r>
      <w:proofErr w:type="gramEnd"/>
      <w:r>
        <w:rPr>
          <w:rFonts w:ascii="Arial" w:hAnsi="Arial" w:cs="Arial"/>
          <w:sz w:val="20"/>
          <w:szCs w:val="20"/>
        </w:rPr>
        <w:t xml:space="preserve"> Hubungan Prosedur Tetap Rumah Sakit dengan </w:t>
      </w:r>
    </w:p>
    <w:p w:rsidR="001028FC" w:rsidRDefault="001028FC" w:rsidP="001028FC">
      <w:pPr>
        <w:pStyle w:val="ListParagraph"/>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Penggunaan Partograf pada Pertolongan Persalinan Normal</w:t>
      </w:r>
    </w:p>
    <w:p w:rsidR="001028FC" w:rsidRDefault="001028FC" w:rsidP="001028FC">
      <w:pPr>
        <w:spacing w:line="240" w:lineRule="auto"/>
        <w:ind w:right="4"/>
        <w:jc w:val="center"/>
        <w:rPr>
          <w:rFonts w:ascii="Arial" w:hAnsi="Arial" w:cs="Arial"/>
          <w:sz w:val="20"/>
          <w:szCs w:val="20"/>
        </w:rPr>
      </w:pPr>
      <w:r>
        <w:rPr>
          <w:rFonts w:ascii="Arial" w:hAnsi="Arial" w:cs="Arial"/>
          <w:sz w:val="20"/>
          <w:szCs w:val="20"/>
        </w:rPr>
        <w:t xml:space="preserve">Di RSUD </w:t>
      </w:r>
      <w:proofErr w:type="gramStart"/>
      <w:r>
        <w:rPr>
          <w:rFonts w:ascii="Arial" w:hAnsi="Arial" w:cs="Arial"/>
          <w:sz w:val="20"/>
          <w:szCs w:val="20"/>
        </w:rPr>
        <w:t>dr</w:t>
      </w:r>
      <w:proofErr w:type="gramEnd"/>
      <w:r>
        <w:rPr>
          <w:rFonts w:ascii="Arial" w:hAnsi="Arial" w:cs="Arial"/>
          <w:sz w:val="20"/>
          <w:szCs w:val="20"/>
        </w:rPr>
        <w:t>. P.P Magretti Saumlaki Kab. Maluku Tenggara Barat</w:t>
      </w:r>
    </w:p>
    <w:tbl>
      <w:tblPr>
        <w:tblStyle w:val="TableGrid"/>
        <w:tblW w:w="9356" w:type="dxa"/>
        <w:tblInd w:w="108" w:type="dxa"/>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985"/>
        <w:gridCol w:w="850"/>
        <w:gridCol w:w="993"/>
        <w:gridCol w:w="992"/>
        <w:gridCol w:w="850"/>
        <w:gridCol w:w="851"/>
        <w:gridCol w:w="850"/>
        <w:gridCol w:w="993"/>
        <w:gridCol w:w="992"/>
      </w:tblGrid>
      <w:tr w:rsidR="001028FC" w:rsidRPr="001028FC" w:rsidTr="001028FC">
        <w:tc>
          <w:tcPr>
            <w:tcW w:w="1985" w:type="dxa"/>
            <w:vMerge w:val="restart"/>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Protap Penggunaan Partograf</w:t>
            </w:r>
          </w:p>
        </w:tc>
        <w:tc>
          <w:tcPr>
            <w:tcW w:w="3685" w:type="dxa"/>
            <w:gridSpan w:val="4"/>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color w:val="000000"/>
                <w:sz w:val="20"/>
                <w:szCs w:val="20"/>
              </w:rPr>
              <w:t>Penggunaan Partograf pada Pertolongan Persalinan Normal</w:t>
            </w:r>
          </w:p>
        </w:tc>
        <w:tc>
          <w:tcPr>
            <w:tcW w:w="1701" w:type="dxa"/>
            <w:gridSpan w:val="2"/>
            <w:vMerge w:val="restart"/>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Total</w:t>
            </w:r>
          </w:p>
        </w:tc>
        <w:tc>
          <w:tcPr>
            <w:tcW w:w="993" w:type="dxa"/>
            <w:vMerge w:val="restart"/>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Nilai P</w:t>
            </w:r>
          </w:p>
        </w:tc>
        <w:tc>
          <w:tcPr>
            <w:tcW w:w="992" w:type="dxa"/>
            <w:vMerge w:val="restart"/>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OR</w:t>
            </w:r>
          </w:p>
        </w:tc>
      </w:tr>
      <w:tr w:rsidR="001028FC" w:rsidRPr="001028FC" w:rsidTr="001028FC">
        <w:tc>
          <w:tcPr>
            <w:tcW w:w="1985" w:type="dxa"/>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c>
          <w:tcPr>
            <w:tcW w:w="1843" w:type="dxa"/>
            <w:gridSpan w:val="2"/>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Tidak menggunakan</w:t>
            </w:r>
          </w:p>
        </w:tc>
        <w:tc>
          <w:tcPr>
            <w:tcW w:w="1842" w:type="dxa"/>
            <w:gridSpan w:val="2"/>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Menggunakan</w:t>
            </w:r>
          </w:p>
        </w:tc>
        <w:tc>
          <w:tcPr>
            <w:tcW w:w="1701" w:type="dxa"/>
            <w:gridSpan w:val="2"/>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c>
          <w:tcPr>
            <w:tcW w:w="993" w:type="dxa"/>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c>
          <w:tcPr>
            <w:tcW w:w="992" w:type="dxa"/>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r>
      <w:tr w:rsidR="001028FC" w:rsidRPr="001028FC" w:rsidTr="001028FC">
        <w:tc>
          <w:tcPr>
            <w:tcW w:w="1985" w:type="dxa"/>
            <w:vMerge/>
            <w:tcBorders>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c>
          <w:tcPr>
            <w:tcW w:w="850" w:type="dxa"/>
            <w:tcBorders>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F</w:t>
            </w:r>
          </w:p>
        </w:tc>
        <w:tc>
          <w:tcPr>
            <w:tcW w:w="993" w:type="dxa"/>
            <w:tcBorders>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w:t>
            </w:r>
          </w:p>
        </w:tc>
        <w:tc>
          <w:tcPr>
            <w:tcW w:w="992" w:type="dxa"/>
            <w:tcBorders>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F</w:t>
            </w:r>
          </w:p>
        </w:tc>
        <w:tc>
          <w:tcPr>
            <w:tcW w:w="850" w:type="dxa"/>
            <w:tcBorders>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w:t>
            </w:r>
          </w:p>
        </w:tc>
        <w:tc>
          <w:tcPr>
            <w:tcW w:w="851" w:type="dxa"/>
            <w:tcBorders>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F</w:t>
            </w:r>
          </w:p>
        </w:tc>
        <w:tc>
          <w:tcPr>
            <w:tcW w:w="850" w:type="dxa"/>
            <w:tcBorders>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w:t>
            </w:r>
          </w:p>
        </w:tc>
        <w:tc>
          <w:tcPr>
            <w:tcW w:w="993" w:type="dxa"/>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c>
          <w:tcPr>
            <w:tcW w:w="992" w:type="dxa"/>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r>
      <w:tr w:rsidR="001028FC" w:rsidRPr="001028FC" w:rsidTr="001028FC">
        <w:tc>
          <w:tcPr>
            <w:tcW w:w="1985" w:type="dxa"/>
            <w:tcBorders>
              <w:top w:val="single" w:sz="4" w:space="0" w:color="auto"/>
              <w:bottom w:val="nil"/>
            </w:tcBorders>
            <w:shd w:val="clear" w:color="auto" w:fill="FFFFFF" w:themeFill="background1"/>
            <w:vAlign w:val="center"/>
          </w:tcPr>
          <w:p w:rsidR="001028FC" w:rsidRPr="001028FC" w:rsidRDefault="001028FC" w:rsidP="001028FC">
            <w:pPr>
              <w:spacing w:line="240" w:lineRule="auto"/>
              <w:rPr>
                <w:rFonts w:ascii="Arial" w:hAnsi="Arial" w:cs="Arial"/>
                <w:sz w:val="20"/>
                <w:szCs w:val="20"/>
              </w:rPr>
            </w:pPr>
            <w:r w:rsidRPr="001028FC">
              <w:rPr>
                <w:rFonts w:ascii="Arial" w:hAnsi="Arial" w:cs="Arial"/>
                <w:sz w:val="20"/>
                <w:szCs w:val="20"/>
              </w:rPr>
              <w:t xml:space="preserve">Tidak </w:t>
            </w:r>
          </w:p>
        </w:tc>
        <w:tc>
          <w:tcPr>
            <w:tcW w:w="850" w:type="dxa"/>
            <w:tcBorders>
              <w:top w:val="single" w:sz="4" w:space="0" w:color="auto"/>
              <w:bottom w:val="nil"/>
            </w:tcBorders>
            <w:shd w:val="clear" w:color="auto" w:fill="FFFFFF" w:themeFill="background1"/>
            <w:vAlign w:val="center"/>
          </w:tcPr>
          <w:p w:rsidR="001028FC" w:rsidRPr="001028FC" w:rsidRDefault="001028FC" w:rsidP="001028FC">
            <w:pPr>
              <w:autoSpaceDE w:val="0"/>
              <w:autoSpaceDN w:val="0"/>
              <w:adjustRightInd w:val="0"/>
              <w:spacing w:line="240" w:lineRule="auto"/>
              <w:jc w:val="center"/>
              <w:rPr>
                <w:rFonts w:ascii="Arial" w:hAnsi="Arial" w:cs="Arial"/>
                <w:color w:val="000000"/>
                <w:sz w:val="20"/>
                <w:szCs w:val="20"/>
              </w:rPr>
            </w:pPr>
            <w:r w:rsidRPr="001028FC">
              <w:rPr>
                <w:rFonts w:ascii="Arial" w:hAnsi="Arial" w:cs="Arial"/>
                <w:color w:val="000000"/>
                <w:sz w:val="20"/>
                <w:szCs w:val="20"/>
              </w:rPr>
              <w:t>10</w:t>
            </w:r>
          </w:p>
        </w:tc>
        <w:tc>
          <w:tcPr>
            <w:tcW w:w="993" w:type="dxa"/>
            <w:tcBorders>
              <w:top w:val="single" w:sz="4" w:space="0" w:color="auto"/>
              <w:bottom w:val="nil"/>
            </w:tcBorders>
            <w:shd w:val="clear" w:color="auto" w:fill="FFFFFF" w:themeFill="background1"/>
            <w:vAlign w:val="center"/>
          </w:tcPr>
          <w:p w:rsidR="001028FC" w:rsidRPr="001028FC" w:rsidRDefault="001028FC" w:rsidP="001028FC">
            <w:pPr>
              <w:autoSpaceDE w:val="0"/>
              <w:autoSpaceDN w:val="0"/>
              <w:adjustRightInd w:val="0"/>
              <w:spacing w:line="240" w:lineRule="auto"/>
              <w:jc w:val="center"/>
              <w:rPr>
                <w:rFonts w:ascii="Arial" w:hAnsi="Arial" w:cs="Arial"/>
                <w:color w:val="000000"/>
                <w:sz w:val="20"/>
                <w:szCs w:val="20"/>
              </w:rPr>
            </w:pPr>
            <w:r w:rsidRPr="001028FC">
              <w:rPr>
                <w:rFonts w:ascii="Arial" w:hAnsi="Arial" w:cs="Arial"/>
                <w:color w:val="000000"/>
                <w:sz w:val="20"/>
                <w:szCs w:val="20"/>
              </w:rPr>
              <w:t>83.3</w:t>
            </w:r>
          </w:p>
        </w:tc>
        <w:tc>
          <w:tcPr>
            <w:tcW w:w="992" w:type="dxa"/>
            <w:tcBorders>
              <w:top w:val="single" w:sz="4" w:space="0" w:color="auto"/>
              <w:bottom w:val="nil"/>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color w:val="000000"/>
                <w:sz w:val="20"/>
                <w:szCs w:val="20"/>
              </w:rPr>
              <w:t>2</w:t>
            </w:r>
          </w:p>
        </w:tc>
        <w:tc>
          <w:tcPr>
            <w:tcW w:w="850" w:type="dxa"/>
            <w:tcBorders>
              <w:top w:val="single" w:sz="4" w:space="0" w:color="auto"/>
              <w:bottom w:val="nil"/>
            </w:tcBorders>
            <w:shd w:val="clear" w:color="auto" w:fill="FFFFFF" w:themeFill="background1"/>
            <w:vAlign w:val="center"/>
          </w:tcPr>
          <w:p w:rsidR="001028FC" w:rsidRPr="001028FC" w:rsidRDefault="001028FC" w:rsidP="001028FC">
            <w:pPr>
              <w:autoSpaceDE w:val="0"/>
              <w:autoSpaceDN w:val="0"/>
              <w:adjustRightInd w:val="0"/>
              <w:spacing w:line="240" w:lineRule="auto"/>
              <w:jc w:val="center"/>
              <w:rPr>
                <w:rFonts w:ascii="Arial" w:hAnsi="Arial" w:cs="Arial"/>
                <w:color w:val="000000"/>
                <w:sz w:val="20"/>
                <w:szCs w:val="20"/>
              </w:rPr>
            </w:pPr>
            <w:r w:rsidRPr="001028FC">
              <w:rPr>
                <w:rFonts w:ascii="Arial" w:hAnsi="Arial" w:cs="Arial"/>
                <w:color w:val="000000"/>
                <w:sz w:val="20"/>
                <w:szCs w:val="20"/>
              </w:rPr>
              <w:t>16.7</w:t>
            </w:r>
          </w:p>
        </w:tc>
        <w:tc>
          <w:tcPr>
            <w:tcW w:w="851" w:type="dxa"/>
            <w:tcBorders>
              <w:top w:val="single" w:sz="4" w:space="0" w:color="auto"/>
              <w:bottom w:val="nil"/>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12</w:t>
            </w:r>
          </w:p>
        </w:tc>
        <w:tc>
          <w:tcPr>
            <w:tcW w:w="850" w:type="dxa"/>
            <w:tcBorders>
              <w:top w:val="single" w:sz="4" w:space="0" w:color="auto"/>
              <w:bottom w:val="nil"/>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100</w:t>
            </w:r>
          </w:p>
        </w:tc>
        <w:tc>
          <w:tcPr>
            <w:tcW w:w="993" w:type="dxa"/>
            <w:vMerge w:val="restart"/>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color w:val="000000"/>
                <w:sz w:val="20"/>
                <w:szCs w:val="20"/>
              </w:rPr>
              <w:t>0.004</w:t>
            </w:r>
          </w:p>
        </w:tc>
        <w:tc>
          <w:tcPr>
            <w:tcW w:w="992" w:type="dxa"/>
            <w:vMerge w:val="restart"/>
            <w:shd w:val="clear" w:color="auto" w:fill="FFFFFF" w:themeFill="background1"/>
            <w:vAlign w:val="center"/>
          </w:tcPr>
          <w:p w:rsidR="001028FC" w:rsidRPr="001028FC" w:rsidRDefault="001028FC" w:rsidP="001028FC">
            <w:pPr>
              <w:spacing w:line="240" w:lineRule="auto"/>
              <w:jc w:val="center"/>
              <w:rPr>
                <w:rFonts w:ascii="Arial" w:hAnsi="Arial" w:cs="Arial"/>
                <w:color w:val="000000"/>
                <w:sz w:val="20"/>
                <w:szCs w:val="20"/>
              </w:rPr>
            </w:pPr>
            <w:r w:rsidRPr="001028FC">
              <w:rPr>
                <w:rFonts w:ascii="Arial" w:hAnsi="Arial" w:cs="Arial"/>
                <w:color w:val="000000"/>
                <w:sz w:val="20"/>
                <w:szCs w:val="20"/>
              </w:rPr>
              <w:t>17.500</w:t>
            </w:r>
          </w:p>
        </w:tc>
      </w:tr>
      <w:tr w:rsidR="001028FC" w:rsidRPr="001028FC" w:rsidTr="001028FC">
        <w:tc>
          <w:tcPr>
            <w:tcW w:w="1985" w:type="dxa"/>
            <w:tcBorders>
              <w:top w:val="nil"/>
              <w:bottom w:val="single" w:sz="4" w:space="0" w:color="auto"/>
            </w:tcBorders>
            <w:shd w:val="clear" w:color="auto" w:fill="FFFFFF" w:themeFill="background1"/>
            <w:vAlign w:val="center"/>
          </w:tcPr>
          <w:p w:rsidR="001028FC" w:rsidRPr="001028FC" w:rsidRDefault="001028FC" w:rsidP="001028FC">
            <w:pPr>
              <w:spacing w:line="240" w:lineRule="auto"/>
              <w:rPr>
                <w:rFonts w:ascii="Arial" w:hAnsi="Arial" w:cs="Arial"/>
                <w:sz w:val="20"/>
                <w:szCs w:val="20"/>
              </w:rPr>
            </w:pPr>
            <w:r w:rsidRPr="001028FC">
              <w:rPr>
                <w:rFonts w:ascii="Arial" w:hAnsi="Arial" w:cs="Arial"/>
                <w:sz w:val="20"/>
                <w:szCs w:val="20"/>
              </w:rPr>
              <w:t xml:space="preserve">Ya </w:t>
            </w:r>
          </w:p>
        </w:tc>
        <w:tc>
          <w:tcPr>
            <w:tcW w:w="850" w:type="dxa"/>
            <w:tcBorders>
              <w:top w:val="nil"/>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color w:val="000000"/>
                <w:sz w:val="20"/>
                <w:szCs w:val="20"/>
              </w:rPr>
              <w:t>4</w:t>
            </w:r>
          </w:p>
        </w:tc>
        <w:tc>
          <w:tcPr>
            <w:tcW w:w="993" w:type="dxa"/>
            <w:tcBorders>
              <w:top w:val="nil"/>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color w:val="000000"/>
                <w:sz w:val="20"/>
                <w:szCs w:val="20"/>
              </w:rPr>
              <w:t>22.2</w:t>
            </w:r>
          </w:p>
        </w:tc>
        <w:tc>
          <w:tcPr>
            <w:tcW w:w="992" w:type="dxa"/>
            <w:tcBorders>
              <w:top w:val="nil"/>
              <w:bottom w:val="single" w:sz="4" w:space="0" w:color="auto"/>
            </w:tcBorders>
            <w:shd w:val="clear" w:color="auto" w:fill="FFFFFF" w:themeFill="background1"/>
            <w:vAlign w:val="center"/>
          </w:tcPr>
          <w:p w:rsidR="001028FC" w:rsidRPr="001028FC" w:rsidRDefault="001028FC" w:rsidP="001028FC">
            <w:pPr>
              <w:autoSpaceDE w:val="0"/>
              <w:autoSpaceDN w:val="0"/>
              <w:adjustRightInd w:val="0"/>
              <w:spacing w:line="240" w:lineRule="auto"/>
              <w:jc w:val="center"/>
              <w:rPr>
                <w:rFonts w:ascii="Arial" w:hAnsi="Arial" w:cs="Arial"/>
                <w:color w:val="000000"/>
                <w:sz w:val="20"/>
                <w:szCs w:val="20"/>
              </w:rPr>
            </w:pPr>
            <w:r w:rsidRPr="001028FC">
              <w:rPr>
                <w:rFonts w:ascii="Arial" w:hAnsi="Arial" w:cs="Arial"/>
                <w:color w:val="000000"/>
                <w:sz w:val="20"/>
                <w:szCs w:val="20"/>
              </w:rPr>
              <w:t>14</w:t>
            </w:r>
          </w:p>
        </w:tc>
        <w:tc>
          <w:tcPr>
            <w:tcW w:w="850" w:type="dxa"/>
            <w:tcBorders>
              <w:top w:val="nil"/>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color w:val="000000"/>
                <w:sz w:val="20"/>
                <w:szCs w:val="20"/>
              </w:rPr>
              <w:t>77.8</w:t>
            </w:r>
          </w:p>
        </w:tc>
        <w:tc>
          <w:tcPr>
            <w:tcW w:w="851" w:type="dxa"/>
            <w:tcBorders>
              <w:top w:val="nil"/>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18</w:t>
            </w:r>
          </w:p>
        </w:tc>
        <w:tc>
          <w:tcPr>
            <w:tcW w:w="850" w:type="dxa"/>
            <w:tcBorders>
              <w:top w:val="nil"/>
              <w:bottom w:val="single" w:sz="4" w:space="0" w:color="auto"/>
            </w:tcBorders>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r w:rsidRPr="001028FC">
              <w:rPr>
                <w:rFonts w:ascii="Arial" w:hAnsi="Arial" w:cs="Arial"/>
                <w:sz w:val="20"/>
                <w:szCs w:val="20"/>
              </w:rPr>
              <w:t>100</w:t>
            </w:r>
          </w:p>
        </w:tc>
        <w:tc>
          <w:tcPr>
            <w:tcW w:w="993" w:type="dxa"/>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c>
          <w:tcPr>
            <w:tcW w:w="992" w:type="dxa"/>
            <w:vMerge/>
            <w:shd w:val="clear" w:color="auto" w:fill="FFFFFF" w:themeFill="background1"/>
            <w:vAlign w:val="center"/>
          </w:tcPr>
          <w:p w:rsidR="001028FC" w:rsidRPr="001028FC" w:rsidRDefault="001028FC" w:rsidP="001028FC">
            <w:pPr>
              <w:spacing w:line="240" w:lineRule="auto"/>
              <w:jc w:val="center"/>
              <w:rPr>
                <w:rFonts w:ascii="Arial" w:hAnsi="Arial" w:cs="Arial"/>
                <w:sz w:val="20"/>
                <w:szCs w:val="20"/>
              </w:rPr>
            </w:pPr>
          </w:p>
        </w:tc>
      </w:tr>
      <w:tr w:rsidR="001028FC" w:rsidRPr="001028FC" w:rsidTr="001028FC">
        <w:tc>
          <w:tcPr>
            <w:tcW w:w="1985" w:type="dxa"/>
            <w:tcBorders>
              <w:top w:val="single" w:sz="4" w:space="0" w:color="auto"/>
            </w:tcBorders>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r w:rsidRPr="001028FC">
              <w:rPr>
                <w:rFonts w:ascii="Arial" w:hAnsi="Arial" w:cs="Arial"/>
                <w:sz w:val="20"/>
                <w:szCs w:val="20"/>
              </w:rPr>
              <w:t>Jumlah</w:t>
            </w:r>
          </w:p>
        </w:tc>
        <w:tc>
          <w:tcPr>
            <w:tcW w:w="850" w:type="dxa"/>
            <w:tcBorders>
              <w:top w:val="single" w:sz="4" w:space="0" w:color="auto"/>
            </w:tcBorders>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r w:rsidRPr="001028FC">
              <w:rPr>
                <w:rFonts w:ascii="Arial" w:hAnsi="Arial" w:cs="Arial"/>
                <w:sz w:val="20"/>
                <w:szCs w:val="20"/>
              </w:rPr>
              <w:t>14</w:t>
            </w:r>
          </w:p>
        </w:tc>
        <w:tc>
          <w:tcPr>
            <w:tcW w:w="993" w:type="dxa"/>
            <w:tcBorders>
              <w:top w:val="single" w:sz="4" w:space="0" w:color="auto"/>
            </w:tcBorders>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r w:rsidRPr="001028FC">
              <w:rPr>
                <w:rFonts w:ascii="Arial" w:hAnsi="Arial" w:cs="Arial"/>
                <w:sz w:val="20"/>
                <w:szCs w:val="20"/>
              </w:rPr>
              <w:t>46.7</w:t>
            </w:r>
          </w:p>
        </w:tc>
        <w:tc>
          <w:tcPr>
            <w:tcW w:w="992" w:type="dxa"/>
            <w:tcBorders>
              <w:top w:val="single" w:sz="4" w:space="0" w:color="auto"/>
            </w:tcBorders>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r w:rsidRPr="001028FC">
              <w:rPr>
                <w:rFonts w:ascii="Arial" w:hAnsi="Arial" w:cs="Arial"/>
                <w:sz w:val="20"/>
                <w:szCs w:val="20"/>
              </w:rPr>
              <w:t>16</w:t>
            </w:r>
          </w:p>
        </w:tc>
        <w:tc>
          <w:tcPr>
            <w:tcW w:w="850" w:type="dxa"/>
            <w:tcBorders>
              <w:top w:val="single" w:sz="4" w:space="0" w:color="auto"/>
            </w:tcBorders>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r w:rsidRPr="001028FC">
              <w:rPr>
                <w:rFonts w:ascii="Arial" w:hAnsi="Arial" w:cs="Arial"/>
                <w:sz w:val="20"/>
                <w:szCs w:val="20"/>
              </w:rPr>
              <w:t>53.3</w:t>
            </w:r>
          </w:p>
        </w:tc>
        <w:tc>
          <w:tcPr>
            <w:tcW w:w="851" w:type="dxa"/>
            <w:tcBorders>
              <w:top w:val="single" w:sz="4" w:space="0" w:color="auto"/>
            </w:tcBorders>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r w:rsidRPr="001028FC">
              <w:rPr>
                <w:rFonts w:ascii="Arial" w:hAnsi="Arial" w:cs="Arial"/>
                <w:sz w:val="20"/>
                <w:szCs w:val="20"/>
              </w:rPr>
              <w:t>30</w:t>
            </w:r>
          </w:p>
        </w:tc>
        <w:tc>
          <w:tcPr>
            <w:tcW w:w="850" w:type="dxa"/>
            <w:tcBorders>
              <w:top w:val="single" w:sz="4" w:space="0" w:color="auto"/>
            </w:tcBorders>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r w:rsidRPr="001028FC">
              <w:rPr>
                <w:rFonts w:ascii="Arial" w:hAnsi="Arial" w:cs="Arial"/>
                <w:sz w:val="20"/>
                <w:szCs w:val="20"/>
              </w:rPr>
              <w:t>100</w:t>
            </w:r>
          </w:p>
        </w:tc>
        <w:tc>
          <w:tcPr>
            <w:tcW w:w="993" w:type="dxa"/>
            <w:vMerge/>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p>
        </w:tc>
        <w:tc>
          <w:tcPr>
            <w:tcW w:w="992" w:type="dxa"/>
            <w:vMerge/>
            <w:shd w:val="clear" w:color="auto" w:fill="FFFFFF" w:themeFill="background1"/>
            <w:vAlign w:val="center"/>
          </w:tcPr>
          <w:p w:rsidR="001028FC" w:rsidRPr="001028FC" w:rsidRDefault="001028FC" w:rsidP="001028FC">
            <w:pPr>
              <w:spacing w:after="80" w:line="240" w:lineRule="auto"/>
              <w:jc w:val="center"/>
              <w:rPr>
                <w:rFonts w:ascii="Arial" w:hAnsi="Arial" w:cs="Arial"/>
                <w:sz w:val="20"/>
                <w:szCs w:val="20"/>
              </w:rPr>
            </w:pPr>
          </w:p>
        </w:tc>
      </w:tr>
    </w:tbl>
    <w:p w:rsidR="00CE57AA" w:rsidRPr="00CE57AA" w:rsidRDefault="00CE57AA" w:rsidP="009F21BE">
      <w:pPr>
        <w:spacing w:line="240" w:lineRule="auto"/>
        <w:ind w:right="855"/>
        <w:jc w:val="both"/>
        <w:rPr>
          <w:rFonts w:ascii="Arial" w:hAnsi="Arial" w:cs="Arial"/>
          <w:sz w:val="20"/>
          <w:szCs w:val="20"/>
        </w:rPr>
      </w:pPr>
    </w:p>
    <w:p w:rsidR="00CE57AA" w:rsidRPr="001028FC" w:rsidRDefault="001028FC" w:rsidP="001028FC">
      <w:pPr>
        <w:spacing w:line="240" w:lineRule="auto"/>
        <w:ind w:right="4" w:firstLine="720"/>
        <w:jc w:val="both"/>
        <w:rPr>
          <w:rFonts w:ascii="Arial" w:hAnsi="Arial" w:cs="Arial"/>
          <w:sz w:val="20"/>
          <w:szCs w:val="20"/>
        </w:rPr>
      </w:pPr>
      <w:r w:rsidRPr="001028FC">
        <w:rPr>
          <w:rFonts w:ascii="Arial" w:hAnsi="Arial" w:cs="Arial"/>
          <w:sz w:val="20"/>
          <w:szCs w:val="20"/>
        </w:rPr>
        <w:t xml:space="preserve">Tabel </w:t>
      </w:r>
      <w:r>
        <w:rPr>
          <w:rFonts w:ascii="Arial" w:hAnsi="Arial" w:cs="Arial"/>
          <w:sz w:val="20"/>
          <w:szCs w:val="20"/>
        </w:rPr>
        <w:t xml:space="preserve">6hubungan prosedur tetap Rumah Sakit dengan penggunaan partograf pada pertolongan persalinan normal </w:t>
      </w:r>
      <w:r w:rsidRPr="001028FC">
        <w:rPr>
          <w:rFonts w:ascii="Arial" w:hAnsi="Arial" w:cs="Arial"/>
          <w:sz w:val="20"/>
          <w:szCs w:val="20"/>
        </w:rPr>
        <w:t xml:space="preserve">menggambarkan bahwa ada sebanyak 12 responden yang tidak menggunakan protap rumah sakit terdapat 10 (83.3%) responden dengan tidak menggunakan partograf. </w:t>
      </w:r>
      <w:proofErr w:type="gramStart"/>
      <w:r w:rsidRPr="001028FC">
        <w:rPr>
          <w:rFonts w:ascii="Arial" w:hAnsi="Arial" w:cs="Arial"/>
          <w:sz w:val="20"/>
          <w:szCs w:val="20"/>
        </w:rPr>
        <w:t>Sedangkan dari 18 responden yang menggunkan protap rumah sakit terdapat 14 (77.8%) responden menggunakan partograf.</w:t>
      </w:r>
      <w:proofErr w:type="gramEnd"/>
      <w:r w:rsidRPr="001028FC">
        <w:rPr>
          <w:rFonts w:ascii="Arial" w:hAnsi="Arial" w:cs="Arial"/>
          <w:sz w:val="20"/>
          <w:szCs w:val="20"/>
        </w:rPr>
        <w:t xml:space="preserve"> Hasil uji </w:t>
      </w:r>
      <w:r w:rsidRPr="001028FC">
        <w:rPr>
          <w:rFonts w:ascii="Arial" w:hAnsi="Arial" w:cs="Arial"/>
          <w:i/>
          <w:sz w:val="20"/>
          <w:szCs w:val="20"/>
        </w:rPr>
        <w:t xml:space="preserve">chi square </w:t>
      </w:r>
      <w:r w:rsidRPr="001028FC">
        <w:rPr>
          <w:rFonts w:ascii="Arial" w:hAnsi="Arial" w:cs="Arial"/>
          <w:sz w:val="20"/>
          <w:szCs w:val="20"/>
        </w:rPr>
        <w:t xml:space="preserve">diperoleh nilai </w:t>
      </w:r>
      <w:r w:rsidRPr="001028FC">
        <w:rPr>
          <w:rFonts w:ascii="Arial" w:hAnsi="Arial" w:cs="Arial"/>
          <w:i/>
          <w:sz w:val="20"/>
          <w:szCs w:val="20"/>
        </w:rPr>
        <w:t xml:space="preserve">p value </w:t>
      </w:r>
      <w:r w:rsidRPr="001028FC">
        <w:rPr>
          <w:rFonts w:ascii="Arial" w:hAnsi="Arial" w:cs="Arial"/>
          <w:sz w:val="20"/>
          <w:szCs w:val="20"/>
        </w:rPr>
        <w:t>0,004 atau &lt; 0,05 maka dapat disimpulkan ada hubungan yang sifnifikan antara protap rumah sakit dengan penggunaan partograf pada pertolongan persalinan normal.</w:t>
      </w:r>
    </w:p>
    <w:p w:rsidR="00CE57AA" w:rsidRDefault="00CE57AA" w:rsidP="009F21BE">
      <w:pPr>
        <w:spacing w:line="240" w:lineRule="auto"/>
        <w:ind w:right="855"/>
        <w:jc w:val="both"/>
        <w:rPr>
          <w:rFonts w:ascii="Arial" w:hAnsi="Arial" w:cs="Arial"/>
          <w:sz w:val="20"/>
          <w:szCs w:val="20"/>
        </w:rPr>
      </w:pPr>
    </w:p>
    <w:p w:rsidR="006F429B" w:rsidRDefault="006F429B" w:rsidP="009F21BE">
      <w:pPr>
        <w:spacing w:line="240" w:lineRule="auto"/>
        <w:ind w:right="855"/>
        <w:jc w:val="both"/>
        <w:rPr>
          <w:rFonts w:ascii="Arial" w:hAnsi="Arial" w:cs="Arial"/>
          <w:b/>
          <w:sz w:val="20"/>
          <w:szCs w:val="20"/>
        </w:rPr>
      </w:pPr>
      <w:r>
        <w:rPr>
          <w:rFonts w:ascii="Arial" w:hAnsi="Arial" w:cs="Arial"/>
          <w:b/>
          <w:sz w:val="20"/>
          <w:szCs w:val="20"/>
        </w:rPr>
        <w:t>PEMBAHASAN</w:t>
      </w:r>
    </w:p>
    <w:p w:rsidR="00017705" w:rsidRPr="00017705" w:rsidRDefault="00017705" w:rsidP="00017705">
      <w:pPr>
        <w:pStyle w:val="ListParagraph"/>
        <w:spacing w:after="0" w:line="240" w:lineRule="auto"/>
        <w:ind w:left="0"/>
        <w:jc w:val="both"/>
        <w:rPr>
          <w:rFonts w:ascii="Arial" w:hAnsi="Arial" w:cs="Arial"/>
          <w:b/>
          <w:sz w:val="20"/>
          <w:szCs w:val="20"/>
        </w:rPr>
      </w:pPr>
      <w:r w:rsidRPr="00017705">
        <w:rPr>
          <w:rFonts w:ascii="Arial" w:hAnsi="Arial" w:cs="Arial"/>
          <w:b/>
          <w:sz w:val="20"/>
          <w:szCs w:val="20"/>
        </w:rPr>
        <w:t>Penggunaan Partograf pada Pertolongan Persalinan Normal</w:t>
      </w:r>
    </w:p>
    <w:p w:rsidR="00017705" w:rsidRPr="00017705" w:rsidRDefault="00017705" w:rsidP="00017705">
      <w:pPr>
        <w:pStyle w:val="ListParagraph"/>
        <w:spacing w:after="0" w:line="240" w:lineRule="auto"/>
        <w:ind w:left="0" w:firstLine="567"/>
        <w:jc w:val="both"/>
        <w:rPr>
          <w:rFonts w:ascii="Arial" w:hAnsi="Arial" w:cs="Arial"/>
          <w:sz w:val="20"/>
          <w:szCs w:val="20"/>
        </w:rPr>
      </w:pPr>
      <w:r w:rsidRPr="00017705">
        <w:rPr>
          <w:rFonts w:ascii="Arial" w:hAnsi="Arial" w:cs="Arial"/>
          <w:sz w:val="20"/>
          <w:szCs w:val="20"/>
        </w:rPr>
        <w:t xml:space="preserve">Berdasarkan hasil analisis diketahui bahwa dari 30 bidan di RSUD DR. P.P Magretti Saumlaki, rata-rata bidan yang menggunakan partograf yaitu 16 bidan, dan 14 bidan tidak menggunakan partograf. Hal ini menunjukkan bahwa bidan di RSUD DR. P.P Magretti Saumlaki sebagian besar telah menggunakan partograf dalam memantau proses persalinan normal. </w:t>
      </w:r>
    </w:p>
    <w:p w:rsidR="00017705" w:rsidRPr="00017705" w:rsidRDefault="00017705" w:rsidP="00017705">
      <w:pPr>
        <w:pStyle w:val="ListParagraph"/>
        <w:spacing w:after="0" w:line="240" w:lineRule="auto"/>
        <w:ind w:left="0" w:firstLine="567"/>
        <w:jc w:val="both"/>
        <w:rPr>
          <w:rFonts w:ascii="Arial" w:hAnsi="Arial" w:cs="Arial"/>
          <w:sz w:val="20"/>
          <w:szCs w:val="20"/>
        </w:rPr>
      </w:pPr>
      <w:r w:rsidRPr="00017705">
        <w:rPr>
          <w:rFonts w:ascii="Arial" w:hAnsi="Arial" w:cs="Arial"/>
          <w:sz w:val="20"/>
          <w:szCs w:val="20"/>
        </w:rPr>
        <w:t xml:space="preserve">Penggunaan partograf secara rutin membantu bidan dalam menentukan keputusan dalam penatalaksanaan asuhan persalinan normal dan </w:t>
      </w:r>
      <w:proofErr w:type="gramStart"/>
      <w:r w:rsidRPr="00017705">
        <w:rPr>
          <w:rFonts w:ascii="Arial" w:hAnsi="Arial" w:cs="Arial"/>
          <w:sz w:val="20"/>
          <w:szCs w:val="20"/>
        </w:rPr>
        <w:t>akan</w:t>
      </w:r>
      <w:proofErr w:type="gramEnd"/>
      <w:r w:rsidRPr="00017705">
        <w:rPr>
          <w:rFonts w:ascii="Arial" w:hAnsi="Arial" w:cs="Arial"/>
          <w:sz w:val="20"/>
          <w:szCs w:val="20"/>
        </w:rPr>
        <w:t xml:space="preserve"> memastikan para ibu dan bayinya mendapatkan asuhan yang aman dan tepat waktu serta menyelamatkan ibu dan bayinya dari kematian.</w:t>
      </w:r>
    </w:p>
    <w:p w:rsidR="00017705" w:rsidRPr="00017705" w:rsidRDefault="00017705" w:rsidP="00017705">
      <w:pPr>
        <w:pStyle w:val="ListParagraph"/>
        <w:spacing w:after="0" w:line="240" w:lineRule="auto"/>
        <w:ind w:left="0"/>
        <w:jc w:val="both"/>
        <w:rPr>
          <w:rFonts w:ascii="Arial" w:hAnsi="Arial" w:cs="Arial"/>
          <w:b/>
          <w:sz w:val="20"/>
          <w:szCs w:val="20"/>
        </w:rPr>
      </w:pPr>
      <w:r w:rsidRPr="00017705">
        <w:rPr>
          <w:rFonts w:ascii="Arial" w:hAnsi="Arial" w:cs="Arial"/>
          <w:b/>
          <w:sz w:val="20"/>
          <w:szCs w:val="20"/>
        </w:rPr>
        <w:t>Pengetahuan terhadap penggunaan partograf</w:t>
      </w:r>
    </w:p>
    <w:p w:rsidR="00017705" w:rsidRPr="00017705" w:rsidRDefault="00017705" w:rsidP="00017705">
      <w:pPr>
        <w:pStyle w:val="ListParagraph"/>
        <w:spacing w:after="0" w:line="240" w:lineRule="auto"/>
        <w:ind w:left="0" w:firstLine="567"/>
        <w:jc w:val="both"/>
        <w:rPr>
          <w:rFonts w:ascii="Arial" w:hAnsi="Arial" w:cs="Arial"/>
          <w:sz w:val="20"/>
          <w:szCs w:val="20"/>
        </w:rPr>
      </w:pPr>
      <w:proofErr w:type="gramStart"/>
      <w:r w:rsidRPr="00017705">
        <w:rPr>
          <w:rFonts w:ascii="Arial" w:hAnsi="Arial" w:cs="Arial"/>
          <w:sz w:val="20"/>
          <w:szCs w:val="20"/>
        </w:rPr>
        <w:t>Hasil penelitian diperoleh bahwa pengetahuan bidan dalam penggunaan partograf pada pertolongan persalinan normal baik, karena sebagian besar (56.7%) termasuk dalam kategori pengetahuan tinggi atau baik.</w:t>
      </w:r>
      <w:proofErr w:type="gramEnd"/>
      <w:r w:rsidRPr="00017705">
        <w:rPr>
          <w:rFonts w:ascii="Arial" w:hAnsi="Arial" w:cs="Arial"/>
          <w:sz w:val="20"/>
          <w:szCs w:val="20"/>
        </w:rPr>
        <w:t xml:space="preserve"> Dari hasil uji </w:t>
      </w:r>
      <w:r w:rsidRPr="00017705">
        <w:rPr>
          <w:rFonts w:ascii="Arial" w:hAnsi="Arial" w:cs="Arial"/>
          <w:i/>
          <w:sz w:val="20"/>
          <w:szCs w:val="20"/>
        </w:rPr>
        <w:t>Chi-square</w:t>
      </w:r>
      <w:r w:rsidRPr="00017705">
        <w:rPr>
          <w:rFonts w:ascii="Arial" w:hAnsi="Arial" w:cs="Arial"/>
          <w:sz w:val="20"/>
          <w:szCs w:val="20"/>
        </w:rPr>
        <w:t xml:space="preserve"> didapat nilai p=0.008 (p&lt;0.050) atau hipotesis diterima sehingga dapat ditarik kesimpulan ada hubungan yang signifikan antara pengetahuan tentang penggunaan partograf pada pertolongan persalinan normal. </w:t>
      </w:r>
    </w:p>
    <w:p w:rsidR="00017705" w:rsidRPr="00017705" w:rsidRDefault="00017705" w:rsidP="00017705">
      <w:pPr>
        <w:pStyle w:val="ListParagraph"/>
        <w:spacing w:after="0" w:line="240" w:lineRule="auto"/>
        <w:ind w:left="0" w:firstLine="567"/>
        <w:jc w:val="both"/>
        <w:rPr>
          <w:rFonts w:ascii="Arial" w:hAnsi="Arial" w:cs="Arial"/>
          <w:sz w:val="20"/>
          <w:szCs w:val="20"/>
        </w:rPr>
      </w:pPr>
      <w:r w:rsidRPr="00017705">
        <w:rPr>
          <w:rFonts w:ascii="Arial" w:hAnsi="Arial" w:cs="Arial"/>
          <w:sz w:val="20"/>
          <w:szCs w:val="20"/>
        </w:rPr>
        <w:t xml:space="preserve">Menurut Notoadmodjo (2010), pengetahuan merupakan hasil dari tahu, dan ini terjadi setelah orang melakukan penginderaan terhadap suatu objek tertentu. Semakin tinggi pengetahuan tentang suatu hal </w:t>
      </w:r>
      <w:proofErr w:type="gramStart"/>
      <w:r w:rsidRPr="00017705">
        <w:rPr>
          <w:rFonts w:ascii="Arial" w:hAnsi="Arial" w:cs="Arial"/>
          <w:sz w:val="20"/>
          <w:szCs w:val="20"/>
        </w:rPr>
        <w:t>akan</w:t>
      </w:r>
      <w:proofErr w:type="gramEnd"/>
      <w:r w:rsidRPr="00017705">
        <w:rPr>
          <w:rFonts w:ascii="Arial" w:hAnsi="Arial" w:cs="Arial"/>
          <w:sz w:val="20"/>
          <w:szCs w:val="20"/>
        </w:rPr>
        <w:t xml:space="preserve"> menyebabkan seseorang mempunyai sikap dan perilaku yang baik. </w:t>
      </w:r>
      <w:proofErr w:type="gramStart"/>
      <w:r w:rsidRPr="00017705">
        <w:rPr>
          <w:rFonts w:ascii="Arial" w:hAnsi="Arial" w:cs="Arial"/>
          <w:sz w:val="20"/>
          <w:szCs w:val="20"/>
        </w:rPr>
        <w:t>Dalam hal ini pengetahuan tentang penggunaan partograf pada pertolongan persalinan normal.</w:t>
      </w:r>
      <w:proofErr w:type="gramEnd"/>
    </w:p>
    <w:p w:rsidR="00017705" w:rsidRPr="00017705" w:rsidRDefault="00017705" w:rsidP="00017705">
      <w:pPr>
        <w:pStyle w:val="ListParagraph"/>
        <w:spacing w:after="0" w:line="240" w:lineRule="auto"/>
        <w:ind w:left="0" w:firstLine="567"/>
        <w:jc w:val="both"/>
        <w:rPr>
          <w:rFonts w:ascii="Arial" w:hAnsi="Arial" w:cs="Arial"/>
          <w:sz w:val="20"/>
          <w:szCs w:val="20"/>
        </w:rPr>
      </w:pPr>
      <w:proofErr w:type="gramStart"/>
      <w:r w:rsidRPr="00017705">
        <w:rPr>
          <w:rFonts w:ascii="Arial" w:hAnsi="Arial" w:cs="Arial"/>
          <w:sz w:val="20"/>
          <w:szCs w:val="20"/>
        </w:rPr>
        <w:t>Pengetahuan mengenai penggunaan partograf pada pertolongan persalinan normal merupakan pengetahuan yang penting yang harus dimiliki seorang bidan untuk melayani pertolongan persalinan di masyarakat.</w:t>
      </w:r>
      <w:proofErr w:type="gramEnd"/>
      <w:r w:rsidRPr="00017705">
        <w:rPr>
          <w:rFonts w:ascii="Arial" w:hAnsi="Arial" w:cs="Arial"/>
          <w:sz w:val="20"/>
          <w:szCs w:val="20"/>
        </w:rPr>
        <w:t xml:space="preserve"> Bila bidan mempunyai pengetahuan yang baik tentang pencatatan pemantauan persalinan di partograf pada pertolongan persalinan normal, bidan lebih tepat mengambil tindakan/bersikap, mengambil tindakan untuk merujuk pasiennya ke rumah sakit atau tempat pelayanan yang lebih memungkinkan sehingga tidak terjadi partus lama maupun partus macet.</w:t>
      </w:r>
    </w:p>
    <w:p w:rsidR="00017705" w:rsidRPr="00017705" w:rsidRDefault="00017705" w:rsidP="00017705">
      <w:pPr>
        <w:pStyle w:val="ListParagraph"/>
        <w:spacing w:after="0" w:line="240" w:lineRule="auto"/>
        <w:ind w:left="0"/>
        <w:jc w:val="both"/>
        <w:rPr>
          <w:rFonts w:ascii="Arial" w:hAnsi="Arial" w:cs="Arial"/>
          <w:b/>
          <w:sz w:val="20"/>
          <w:szCs w:val="20"/>
        </w:rPr>
      </w:pPr>
      <w:r w:rsidRPr="00017705">
        <w:rPr>
          <w:rFonts w:ascii="Arial" w:hAnsi="Arial" w:cs="Arial"/>
          <w:b/>
          <w:sz w:val="20"/>
          <w:szCs w:val="20"/>
        </w:rPr>
        <w:t>Sikap terhadap penggunaan partograf</w:t>
      </w:r>
    </w:p>
    <w:p w:rsidR="00017705" w:rsidRPr="00017705" w:rsidRDefault="00017705" w:rsidP="00017705">
      <w:pPr>
        <w:pStyle w:val="ListParagraph"/>
        <w:spacing w:after="0" w:line="240" w:lineRule="auto"/>
        <w:ind w:left="0" w:firstLine="567"/>
        <w:contextualSpacing w:val="0"/>
        <w:jc w:val="both"/>
        <w:rPr>
          <w:rFonts w:ascii="Arial" w:hAnsi="Arial" w:cs="Arial"/>
          <w:sz w:val="20"/>
          <w:szCs w:val="20"/>
        </w:rPr>
      </w:pPr>
      <w:proofErr w:type="gramStart"/>
      <w:r w:rsidRPr="00017705">
        <w:rPr>
          <w:rFonts w:ascii="Arial" w:hAnsi="Arial" w:cs="Arial"/>
          <w:sz w:val="20"/>
          <w:szCs w:val="20"/>
        </w:rPr>
        <w:t>Hasil penelitian yang dilakukan di RSUD Dr. P.P Magretti Saumlaki dari 30 bidan, rata-rata bidan memiliki sikap positif dalam penggunaan partograf.</w:t>
      </w:r>
      <w:proofErr w:type="gramEnd"/>
      <w:r w:rsidRPr="00017705">
        <w:rPr>
          <w:rFonts w:ascii="Arial" w:hAnsi="Arial" w:cs="Arial"/>
          <w:sz w:val="20"/>
          <w:szCs w:val="20"/>
        </w:rPr>
        <w:t xml:space="preserve"> Dari hasil uji </w:t>
      </w:r>
      <w:r w:rsidRPr="00017705">
        <w:rPr>
          <w:rFonts w:ascii="Arial" w:hAnsi="Arial" w:cs="Arial"/>
          <w:i/>
          <w:sz w:val="20"/>
          <w:szCs w:val="20"/>
        </w:rPr>
        <w:t>chi-square</w:t>
      </w:r>
      <w:r w:rsidRPr="00017705">
        <w:rPr>
          <w:rFonts w:ascii="Arial" w:hAnsi="Arial" w:cs="Arial"/>
          <w:sz w:val="20"/>
          <w:szCs w:val="20"/>
        </w:rPr>
        <w:t xml:space="preserve"> didapat nilai p=0.014 </w:t>
      </w:r>
      <w:r w:rsidRPr="00017705">
        <w:rPr>
          <w:rFonts w:ascii="Arial" w:hAnsi="Arial" w:cs="Arial"/>
          <w:sz w:val="20"/>
          <w:szCs w:val="20"/>
        </w:rPr>
        <w:lastRenderedPageBreak/>
        <w:t>(p&lt;0.050) atau hipotesis diterima sehingga dapat ditarik kesimpulan ada hubungan yang signifikan antara sikap terhadap penggunaan partograf pada pertolongan persalinan normal.</w:t>
      </w:r>
    </w:p>
    <w:p w:rsidR="00017705" w:rsidRPr="00017705" w:rsidRDefault="00017705" w:rsidP="00017705">
      <w:pPr>
        <w:autoSpaceDE w:val="0"/>
        <w:autoSpaceDN w:val="0"/>
        <w:adjustRightInd w:val="0"/>
        <w:spacing w:line="240" w:lineRule="auto"/>
        <w:ind w:firstLine="567"/>
        <w:jc w:val="both"/>
        <w:rPr>
          <w:rFonts w:ascii="Arial" w:hAnsi="Arial" w:cs="Arial"/>
          <w:sz w:val="20"/>
          <w:szCs w:val="20"/>
        </w:rPr>
      </w:pPr>
      <w:r w:rsidRPr="00017705">
        <w:rPr>
          <w:rFonts w:ascii="Arial" w:hAnsi="Arial" w:cs="Arial"/>
          <w:sz w:val="20"/>
          <w:szCs w:val="20"/>
        </w:rPr>
        <w:t>Hal ini sejalan dengan hasil penelitian Novitasari bahwa ada sikap yang positif terhadap pengisian partograf, dimana semua bidan setuju partograf sebagai alat untuk memantau kemajuan persalinan pada ibu bersalin normal, bukan pada persalinan kritis dan semua bidan menganggap bahwa partograf sangat penting untuk alat pemantauan kemajuan persalinan sebagai dokumentasi kebidanan dan sebagai acuan pengambilan keputusan selanjutnya.</w:t>
      </w:r>
    </w:p>
    <w:p w:rsidR="00017705" w:rsidRPr="00017705" w:rsidRDefault="00017705" w:rsidP="00017705">
      <w:pPr>
        <w:pStyle w:val="ListParagraph"/>
        <w:spacing w:after="0" w:line="240" w:lineRule="auto"/>
        <w:ind w:left="0" w:firstLine="567"/>
        <w:jc w:val="both"/>
        <w:rPr>
          <w:rFonts w:ascii="Arial" w:hAnsi="Arial" w:cs="Arial"/>
          <w:sz w:val="20"/>
          <w:szCs w:val="20"/>
        </w:rPr>
      </w:pPr>
      <w:r w:rsidRPr="00017705">
        <w:rPr>
          <w:rFonts w:ascii="Arial" w:hAnsi="Arial" w:cs="Arial"/>
          <w:sz w:val="20"/>
          <w:szCs w:val="20"/>
        </w:rPr>
        <w:t xml:space="preserve">Sikap menurut Azwar (2009), adalah kecenderungan untuk memberi respon terhadap suatu obyek dalam bentuk perasaan-perasaan memihak maupun tidak memihak, melalui suatu proses interaksi komponen-komponen sikap yaitu kognitif (pengetahuan), afektif (perasaan), dan konaktif (kecenderungan bertindak). </w:t>
      </w:r>
    </w:p>
    <w:p w:rsidR="00017705" w:rsidRPr="00017705" w:rsidRDefault="00017705" w:rsidP="00017705">
      <w:pPr>
        <w:pStyle w:val="ListParagraph"/>
        <w:spacing w:after="0" w:line="240" w:lineRule="auto"/>
        <w:ind w:left="0" w:firstLine="567"/>
        <w:jc w:val="both"/>
        <w:rPr>
          <w:rFonts w:ascii="Arial" w:hAnsi="Arial" w:cs="Arial"/>
          <w:sz w:val="20"/>
          <w:szCs w:val="20"/>
        </w:rPr>
      </w:pPr>
      <w:proofErr w:type="gramStart"/>
      <w:r w:rsidRPr="00017705">
        <w:rPr>
          <w:rFonts w:ascii="Arial" w:hAnsi="Arial" w:cs="Arial"/>
          <w:sz w:val="20"/>
          <w:szCs w:val="20"/>
        </w:rPr>
        <w:t>Dengan demikian sikap yang baik dalam penggunaan partograf pada pertolongan persalinan normal merupakan perasaan yang memihak terhadap praktik penggunaan partograf.</w:t>
      </w:r>
      <w:proofErr w:type="gramEnd"/>
      <w:r w:rsidRPr="00017705">
        <w:rPr>
          <w:rFonts w:ascii="Arial" w:hAnsi="Arial" w:cs="Arial"/>
          <w:sz w:val="20"/>
          <w:szCs w:val="20"/>
        </w:rPr>
        <w:t xml:space="preserve"> Sikap responden yang baik terhadap suatu hal, tergantung pada segi positif dan negatif komponen pengetahuan, makin penting komponen pengetahuan itu, semakin positif pula sikap yang terbentuk, sebaliknya semakin banyak segi negatifnya akan semakin negatif pula sikap yang terbentuk.</w:t>
      </w:r>
    </w:p>
    <w:p w:rsidR="00017705" w:rsidRPr="00017705" w:rsidRDefault="00017705" w:rsidP="00017705">
      <w:pPr>
        <w:pStyle w:val="ListParagraph"/>
        <w:spacing w:after="0" w:line="240" w:lineRule="auto"/>
        <w:ind w:left="0"/>
        <w:jc w:val="both"/>
        <w:rPr>
          <w:rFonts w:ascii="Arial" w:hAnsi="Arial" w:cs="Arial"/>
          <w:b/>
          <w:sz w:val="20"/>
          <w:szCs w:val="20"/>
        </w:rPr>
      </w:pPr>
      <w:r w:rsidRPr="00017705">
        <w:rPr>
          <w:rFonts w:ascii="Arial" w:hAnsi="Arial" w:cs="Arial"/>
          <w:b/>
          <w:sz w:val="20"/>
          <w:szCs w:val="20"/>
        </w:rPr>
        <w:t>Protap rumah sakit tentang pernggunaan partograf</w:t>
      </w:r>
    </w:p>
    <w:p w:rsidR="00017705" w:rsidRPr="00017705" w:rsidRDefault="00017705" w:rsidP="00017705">
      <w:pPr>
        <w:pStyle w:val="ListParagraph"/>
        <w:spacing w:after="0" w:line="240" w:lineRule="auto"/>
        <w:ind w:left="0" w:firstLine="567"/>
        <w:jc w:val="both"/>
        <w:rPr>
          <w:rFonts w:ascii="Arial" w:hAnsi="Arial" w:cs="Arial"/>
          <w:sz w:val="20"/>
          <w:szCs w:val="20"/>
        </w:rPr>
      </w:pPr>
      <w:r w:rsidRPr="00017705">
        <w:rPr>
          <w:rFonts w:ascii="Arial" w:hAnsi="Arial" w:cs="Arial"/>
          <w:sz w:val="20"/>
          <w:szCs w:val="20"/>
        </w:rPr>
        <w:t xml:space="preserve">Hasil penelitian mendapatkan bahwa sebagian besar bidan melakukan pengisian partograf sesuai protap rumah sakit sebesar 60.0%.dari hasil uji </w:t>
      </w:r>
      <w:r w:rsidRPr="00017705">
        <w:rPr>
          <w:rFonts w:ascii="Arial" w:hAnsi="Arial" w:cs="Arial"/>
          <w:i/>
          <w:sz w:val="20"/>
          <w:szCs w:val="20"/>
        </w:rPr>
        <w:t xml:space="preserve">Chi-square </w:t>
      </w:r>
      <w:r w:rsidRPr="00017705">
        <w:rPr>
          <w:rFonts w:ascii="Arial" w:hAnsi="Arial" w:cs="Arial"/>
          <w:sz w:val="20"/>
          <w:szCs w:val="20"/>
        </w:rPr>
        <w:t xml:space="preserve">didapat nilai p=0.004 (p&lt;0.050) atau hipotesis diterima sehingga dapat ditarik kesimpulan ada hubungan yang signifikan antara protap rumah sakit dengan penggunaan pratograf pada pertolongan persalinan. </w:t>
      </w:r>
    </w:p>
    <w:p w:rsidR="00017705" w:rsidRPr="00017705" w:rsidRDefault="00017705" w:rsidP="00017705">
      <w:pPr>
        <w:pStyle w:val="ListParagraph"/>
        <w:spacing w:after="0" w:line="240" w:lineRule="auto"/>
        <w:ind w:left="0" w:firstLine="567"/>
        <w:jc w:val="both"/>
        <w:rPr>
          <w:rFonts w:ascii="Arial" w:hAnsi="Arial" w:cs="Arial"/>
          <w:sz w:val="20"/>
          <w:szCs w:val="20"/>
        </w:rPr>
      </w:pPr>
      <w:r w:rsidRPr="00017705">
        <w:rPr>
          <w:rFonts w:ascii="Arial" w:eastAsia="Times New Roman" w:hAnsi="Arial" w:cs="Arial"/>
          <w:sz w:val="20"/>
          <w:szCs w:val="20"/>
        </w:rPr>
        <w:t>Menurut Tjipto Atmoko, Standar Operasional Prosedur merupakan suatu pedoman atau acuan untuk melaksanakan tugas pekerjaan  sesuai dengan fungsi dan alat penilaian kinerja instansi pemerintah berdasarkan indikator-indikator teknis, administratif dan prosedural sesuai tata kerja, prosedur kerja dan sistem kerja pada unit kerja yang bersangkutan.</w:t>
      </w:r>
    </w:p>
    <w:p w:rsidR="00017705" w:rsidRPr="00017705" w:rsidRDefault="00017705" w:rsidP="00017705">
      <w:pPr>
        <w:pStyle w:val="ListParagraph"/>
        <w:spacing w:after="0" w:line="240" w:lineRule="auto"/>
        <w:ind w:left="0" w:firstLine="567"/>
        <w:jc w:val="both"/>
        <w:rPr>
          <w:rFonts w:ascii="Arial" w:hAnsi="Arial" w:cs="Arial"/>
          <w:sz w:val="20"/>
          <w:szCs w:val="20"/>
        </w:rPr>
      </w:pPr>
      <w:r w:rsidRPr="00017705">
        <w:rPr>
          <w:rFonts w:ascii="Arial" w:hAnsi="Arial" w:cs="Arial"/>
          <w:sz w:val="20"/>
          <w:szCs w:val="20"/>
        </w:rPr>
        <w:t xml:space="preserve">Menurut Prawirohardjo (2005), menyatakan bahwa penggunaan partograf secara rutin </w:t>
      </w:r>
      <w:proofErr w:type="gramStart"/>
      <w:r w:rsidRPr="00017705">
        <w:rPr>
          <w:rFonts w:ascii="Arial" w:hAnsi="Arial" w:cs="Arial"/>
          <w:sz w:val="20"/>
          <w:szCs w:val="20"/>
        </w:rPr>
        <w:t>akan</w:t>
      </w:r>
      <w:proofErr w:type="gramEnd"/>
      <w:r w:rsidRPr="00017705">
        <w:rPr>
          <w:rFonts w:ascii="Arial" w:hAnsi="Arial" w:cs="Arial"/>
          <w:sz w:val="20"/>
          <w:szCs w:val="20"/>
        </w:rPr>
        <w:t xml:space="preserve"> memastikan para ibu dan bayinya mendapat asuhan yang aman dan tepat waktu. </w:t>
      </w:r>
      <w:proofErr w:type="gramStart"/>
      <w:r w:rsidRPr="00017705">
        <w:rPr>
          <w:rFonts w:ascii="Arial" w:hAnsi="Arial" w:cs="Arial"/>
          <w:sz w:val="20"/>
          <w:szCs w:val="20"/>
        </w:rPr>
        <w:t>Selain itu, juga dapat mencegah terjadinya penyulit yang dapat mengancam keselamatan jiwa mereka.</w:t>
      </w:r>
      <w:proofErr w:type="gramEnd"/>
      <w:r w:rsidRPr="00017705">
        <w:rPr>
          <w:rFonts w:ascii="Arial" w:hAnsi="Arial" w:cs="Arial"/>
          <w:sz w:val="20"/>
          <w:szCs w:val="20"/>
        </w:rPr>
        <w:t xml:space="preserve"> Untuk mewujudkan hal tersebut dibutuhkan manajemen tentang prosedur tetap rumah sakit tentang penerapan partograf secara continue disetiap tingkatan pelayanan kebidanan sehingga dengan demikian peranan dari protap rumah sakit benar-benar dapat dirasakan oleh seluruh lapisan masyarakat yang menginginkan peningkatan derajat kesehatan. </w:t>
      </w:r>
    </w:p>
    <w:p w:rsidR="006F429B" w:rsidRPr="00017705" w:rsidRDefault="006F429B" w:rsidP="00017705">
      <w:pPr>
        <w:spacing w:line="240" w:lineRule="auto"/>
        <w:ind w:right="855"/>
        <w:jc w:val="both"/>
        <w:rPr>
          <w:rFonts w:ascii="Arial" w:hAnsi="Arial" w:cs="Arial"/>
          <w:b/>
          <w:sz w:val="20"/>
          <w:szCs w:val="20"/>
        </w:rPr>
      </w:pPr>
    </w:p>
    <w:p w:rsidR="00CE57AA" w:rsidRDefault="00017705" w:rsidP="00017705">
      <w:pPr>
        <w:spacing w:line="240" w:lineRule="auto"/>
        <w:ind w:right="855"/>
        <w:jc w:val="both"/>
        <w:rPr>
          <w:rFonts w:ascii="Arial" w:hAnsi="Arial" w:cs="Arial"/>
          <w:b/>
          <w:sz w:val="20"/>
          <w:szCs w:val="20"/>
        </w:rPr>
      </w:pPr>
      <w:r>
        <w:rPr>
          <w:rFonts w:ascii="Arial" w:hAnsi="Arial" w:cs="Arial"/>
          <w:b/>
          <w:sz w:val="20"/>
          <w:szCs w:val="20"/>
        </w:rPr>
        <w:t>KESIMPULAN</w:t>
      </w:r>
    </w:p>
    <w:p w:rsidR="00017705" w:rsidRPr="00017705" w:rsidRDefault="00017705" w:rsidP="00017705">
      <w:pPr>
        <w:spacing w:line="240" w:lineRule="auto"/>
        <w:ind w:right="855"/>
        <w:jc w:val="both"/>
        <w:rPr>
          <w:rFonts w:ascii="Arial" w:hAnsi="Arial" w:cs="Arial"/>
          <w:b/>
          <w:sz w:val="20"/>
          <w:szCs w:val="20"/>
        </w:rPr>
      </w:pPr>
    </w:p>
    <w:p w:rsidR="00220877" w:rsidRDefault="00017705" w:rsidP="00220877">
      <w:pPr>
        <w:pStyle w:val="ListParagraph"/>
        <w:numPr>
          <w:ilvl w:val="0"/>
          <w:numId w:val="3"/>
        </w:numPr>
        <w:spacing w:after="0" w:line="240" w:lineRule="auto"/>
        <w:ind w:left="426" w:hanging="426"/>
        <w:jc w:val="both"/>
        <w:rPr>
          <w:rFonts w:ascii="Arial" w:hAnsi="Arial" w:cs="Arial"/>
          <w:color w:val="000000" w:themeColor="text1"/>
          <w:sz w:val="20"/>
          <w:szCs w:val="20"/>
        </w:rPr>
      </w:pPr>
      <w:r w:rsidRPr="00220877">
        <w:rPr>
          <w:rFonts w:ascii="Arial" w:hAnsi="Arial" w:cs="Arial"/>
          <w:color w:val="000000" w:themeColor="text1"/>
          <w:sz w:val="20"/>
          <w:szCs w:val="20"/>
        </w:rPr>
        <w:t xml:space="preserve">Hasil uji statistik menunjukkan bahwa ada hubungan yang signifikan antara pengetahuan dengan penggunaan partograf pada pertolongan persalinan dengan nilai </w:t>
      </w:r>
      <w:r w:rsidRPr="00220877">
        <w:rPr>
          <w:rFonts w:ascii="Arial" w:hAnsi="Arial" w:cs="Arial"/>
          <w:i/>
          <w:color w:val="000000" w:themeColor="text1"/>
          <w:sz w:val="20"/>
          <w:szCs w:val="20"/>
        </w:rPr>
        <w:t xml:space="preserve">p </w:t>
      </w:r>
      <w:r w:rsidRPr="00220877">
        <w:rPr>
          <w:rFonts w:ascii="Arial" w:hAnsi="Arial" w:cs="Arial"/>
          <w:color w:val="000000" w:themeColor="text1"/>
          <w:sz w:val="20"/>
          <w:szCs w:val="20"/>
        </w:rPr>
        <w:t>= 0,008.</w:t>
      </w:r>
    </w:p>
    <w:p w:rsidR="00220877" w:rsidRDefault="00017705" w:rsidP="00220877">
      <w:pPr>
        <w:pStyle w:val="ListParagraph"/>
        <w:numPr>
          <w:ilvl w:val="0"/>
          <w:numId w:val="3"/>
        </w:numPr>
        <w:spacing w:after="0" w:line="240" w:lineRule="auto"/>
        <w:ind w:left="426" w:hanging="426"/>
        <w:jc w:val="both"/>
        <w:rPr>
          <w:rFonts w:ascii="Arial" w:hAnsi="Arial" w:cs="Arial"/>
          <w:color w:val="000000" w:themeColor="text1"/>
          <w:sz w:val="20"/>
          <w:szCs w:val="20"/>
        </w:rPr>
      </w:pPr>
      <w:r w:rsidRPr="00220877">
        <w:rPr>
          <w:rFonts w:ascii="Arial" w:hAnsi="Arial" w:cs="Arial"/>
          <w:color w:val="000000" w:themeColor="text1"/>
          <w:sz w:val="20"/>
          <w:szCs w:val="20"/>
        </w:rPr>
        <w:t xml:space="preserve">Ada hubungan yang signifikan antara sikap dengan penggunaan partograf pada pertolongan persalinan normal dengan nilai </w:t>
      </w:r>
      <w:r w:rsidRPr="00220877">
        <w:rPr>
          <w:rFonts w:ascii="Arial" w:hAnsi="Arial" w:cs="Arial"/>
          <w:i/>
          <w:color w:val="000000" w:themeColor="text1"/>
          <w:sz w:val="20"/>
          <w:szCs w:val="20"/>
        </w:rPr>
        <w:t xml:space="preserve">p </w:t>
      </w:r>
      <w:r w:rsidRPr="00220877">
        <w:rPr>
          <w:rFonts w:ascii="Arial" w:hAnsi="Arial" w:cs="Arial"/>
          <w:color w:val="000000" w:themeColor="text1"/>
          <w:sz w:val="20"/>
          <w:szCs w:val="20"/>
        </w:rPr>
        <w:t>= 0,014.</w:t>
      </w:r>
    </w:p>
    <w:p w:rsidR="00017705" w:rsidRPr="00220877" w:rsidRDefault="00017705" w:rsidP="00220877">
      <w:pPr>
        <w:pStyle w:val="ListParagraph"/>
        <w:numPr>
          <w:ilvl w:val="0"/>
          <w:numId w:val="3"/>
        </w:numPr>
        <w:spacing w:after="0" w:line="240" w:lineRule="auto"/>
        <w:ind w:left="426" w:hanging="426"/>
        <w:jc w:val="both"/>
        <w:rPr>
          <w:rFonts w:ascii="Arial" w:hAnsi="Arial" w:cs="Arial"/>
          <w:color w:val="000000" w:themeColor="text1"/>
          <w:sz w:val="20"/>
          <w:szCs w:val="20"/>
        </w:rPr>
      </w:pPr>
      <w:r w:rsidRPr="00220877">
        <w:rPr>
          <w:rFonts w:ascii="Arial" w:hAnsi="Arial" w:cs="Arial"/>
          <w:color w:val="000000" w:themeColor="text1"/>
          <w:sz w:val="20"/>
          <w:szCs w:val="20"/>
        </w:rPr>
        <w:t xml:space="preserve">Ada hubungan protaf Rumah Sakit dengan penggunaan partograf pada pertolongan persalinan normal dengan nilai </w:t>
      </w:r>
      <w:r w:rsidRPr="00220877">
        <w:rPr>
          <w:rFonts w:ascii="Arial" w:hAnsi="Arial" w:cs="Arial"/>
          <w:i/>
          <w:color w:val="000000" w:themeColor="text1"/>
          <w:sz w:val="20"/>
          <w:szCs w:val="20"/>
        </w:rPr>
        <w:t xml:space="preserve">p </w:t>
      </w:r>
      <w:r w:rsidRPr="00220877">
        <w:rPr>
          <w:rFonts w:ascii="Arial" w:hAnsi="Arial" w:cs="Arial"/>
          <w:color w:val="000000" w:themeColor="text1"/>
          <w:sz w:val="20"/>
          <w:szCs w:val="20"/>
        </w:rPr>
        <w:t>= 0,004</w:t>
      </w:r>
    </w:p>
    <w:p w:rsidR="00CE57AA" w:rsidRDefault="00CE57AA" w:rsidP="00220877">
      <w:pPr>
        <w:spacing w:line="240" w:lineRule="auto"/>
        <w:ind w:left="426" w:right="855"/>
        <w:jc w:val="both"/>
        <w:rPr>
          <w:rFonts w:ascii="Arial" w:hAnsi="Arial" w:cs="Arial"/>
          <w:color w:val="000000" w:themeColor="text1"/>
          <w:sz w:val="20"/>
          <w:szCs w:val="20"/>
        </w:rPr>
      </w:pPr>
    </w:p>
    <w:p w:rsidR="00220877" w:rsidRDefault="00220877" w:rsidP="00017705">
      <w:pPr>
        <w:spacing w:line="240" w:lineRule="auto"/>
        <w:ind w:right="855"/>
        <w:jc w:val="both"/>
        <w:rPr>
          <w:rFonts w:ascii="Arial" w:hAnsi="Arial" w:cs="Arial"/>
          <w:b/>
          <w:sz w:val="20"/>
          <w:szCs w:val="20"/>
        </w:rPr>
      </w:pPr>
      <w:r>
        <w:rPr>
          <w:rFonts w:ascii="Arial" w:hAnsi="Arial" w:cs="Arial"/>
          <w:b/>
          <w:sz w:val="20"/>
          <w:szCs w:val="20"/>
        </w:rPr>
        <w:t>DAFTAR PUSTAKA</w:t>
      </w:r>
    </w:p>
    <w:p w:rsidR="00220877" w:rsidRDefault="00220877" w:rsidP="00017705">
      <w:pPr>
        <w:spacing w:line="240" w:lineRule="auto"/>
        <w:ind w:right="855"/>
        <w:jc w:val="both"/>
        <w:rPr>
          <w:rFonts w:ascii="Arial" w:hAnsi="Arial" w:cs="Arial"/>
          <w:b/>
          <w:sz w:val="20"/>
          <w:szCs w:val="20"/>
        </w:rPr>
      </w:pPr>
    </w:p>
    <w:p w:rsidR="00220877" w:rsidRPr="00CE57AA" w:rsidRDefault="00220877" w:rsidP="00220877">
      <w:pPr>
        <w:autoSpaceDE w:val="0"/>
        <w:autoSpaceDN w:val="0"/>
        <w:adjustRightInd w:val="0"/>
        <w:spacing w:line="240" w:lineRule="auto"/>
        <w:ind w:left="567" w:hanging="567"/>
        <w:jc w:val="both"/>
        <w:rPr>
          <w:rFonts w:ascii="Arial" w:eastAsia="ArialNarrow" w:hAnsi="Arial" w:cs="Arial"/>
          <w:sz w:val="20"/>
          <w:szCs w:val="20"/>
        </w:rPr>
      </w:pPr>
      <w:r w:rsidRPr="00CE57AA">
        <w:rPr>
          <w:rFonts w:ascii="Arial" w:eastAsia="ArialNarrow" w:hAnsi="Arial" w:cs="Arial"/>
          <w:sz w:val="20"/>
          <w:szCs w:val="20"/>
        </w:rPr>
        <w:t xml:space="preserve">Azwar, S. 2007. Sikap Manusia Teori Dan Pengukurannya. </w:t>
      </w:r>
      <w:proofErr w:type="gramStart"/>
      <w:r w:rsidRPr="00CE57AA">
        <w:rPr>
          <w:rFonts w:ascii="Arial" w:eastAsia="ArialNarrow" w:hAnsi="Arial" w:cs="Arial"/>
          <w:sz w:val="20"/>
          <w:szCs w:val="20"/>
        </w:rPr>
        <w:t>Yogyakarta; Pustaka Pelajar.</w:t>
      </w:r>
      <w:proofErr w:type="gramEnd"/>
    </w:p>
    <w:p w:rsidR="00220877" w:rsidRPr="00CE57AA" w:rsidRDefault="00220877" w:rsidP="00220877">
      <w:pPr>
        <w:spacing w:line="240" w:lineRule="auto"/>
        <w:ind w:left="567" w:hanging="567"/>
        <w:jc w:val="both"/>
        <w:rPr>
          <w:rFonts w:ascii="Arial" w:hAnsi="Arial" w:cs="Arial"/>
          <w:sz w:val="20"/>
          <w:szCs w:val="20"/>
        </w:rPr>
      </w:pPr>
      <w:proofErr w:type="gramStart"/>
      <w:r w:rsidRPr="00CE57AA">
        <w:rPr>
          <w:rFonts w:ascii="Arial" w:hAnsi="Arial" w:cs="Arial"/>
          <w:sz w:val="20"/>
          <w:szCs w:val="20"/>
        </w:rPr>
        <w:t>Depkes, 2006.</w:t>
      </w:r>
      <w:r w:rsidRPr="00CE57AA">
        <w:rPr>
          <w:rFonts w:ascii="Arial" w:hAnsi="Arial" w:cs="Arial"/>
          <w:i/>
          <w:sz w:val="20"/>
          <w:szCs w:val="20"/>
        </w:rPr>
        <w:t xml:space="preserve">Pedoman </w:t>
      </w:r>
      <w:r w:rsidRPr="00CE57AA">
        <w:rPr>
          <w:rFonts w:ascii="Arial" w:hAnsi="Arial" w:cs="Arial"/>
          <w:sz w:val="20"/>
          <w:szCs w:val="20"/>
        </w:rPr>
        <w:t>Penyelenggaraan</w:t>
      </w:r>
      <w:r w:rsidRPr="00CE57AA">
        <w:rPr>
          <w:rFonts w:ascii="Arial" w:hAnsi="Arial" w:cs="Arial"/>
          <w:i/>
          <w:sz w:val="20"/>
          <w:szCs w:val="20"/>
        </w:rPr>
        <w:t xml:space="preserve"> dan Prosedur Rekam Medis di Rumah Sakit di Indonesia.</w:t>
      </w:r>
      <w:r w:rsidRPr="00CE57AA">
        <w:rPr>
          <w:rFonts w:ascii="Arial" w:hAnsi="Arial" w:cs="Arial"/>
          <w:sz w:val="20"/>
          <w:szCs w:val="20"/>
        </w:rPr>
        <w:t>Jakarta.</w:t>
      </w:r>
      <w:proofErr w:type="gramEnd"/>
      <w:r w:rsidRPr="00CE57AA">
        <w:rPr>
          <w:rFonts w:ascii="Arial" w:hAnsi="Arial" w:cs="Arial"/>
          <w:sz w:val="20"/>
          <w:szCs w:val="20"/>
        </w:rPr>
        <w:t xml:space="preserve"> Dirjen Bina Pelayanan Medik</w:t>
      </w:r>
    </w:p>
    <w:p w:rsidR="00220877" w:rsidRPr="00CE57AA" w:rsidRDefault="00220877" w:rsidP="00220877">
      <w:pPr>
        <w:spacing w:line="240" w:lineRule="auto"/>
        <w:ind w:left="567" w:hanging="567"/>
        <w:jc w:val="both"/>
        <w:rPr>
          <w:rFonts w:ascii="Arial" w:hAnsi="Arial" w:cs="Arial"/>
          <w:sz w:val="20"/>
          <w:szCs w:val="20"/>
        </w:rPr>
      </w:pPr>
      <w:proofErr w:type="gramStart"/>
      <w:r w:rsidRPr="00CE57AA">
        <w:rPr>
          <w:rFonts w:ascii="Arial" w:hAnsi="Arial" w:cs="Arial"/>
          <w:sz w:val="20"/>
          <w:szCs w:val="20"/>
        </w:rPr>
        <w:t>Erawati.</w:t>
      </w:r>
      <w:proofErr w:type="gramEnd"/>
      <w:r w:rsidRPr="00CE57AA">
        <w:rPr>
          <w:rFonts w:ascii="Arial" w:hAnsi="Arial" w:cs="Arial"/>
          <w:sz w:val="20"/>
          <w:szCs w:val="20"/>
        </w:rPr>
        <w:t xml:space="preserve"> 2010. </w:t>
      </w:r>
      <w:r w:rsidRPr="00CE57AA">
        <w:rPr>
          <w:rFonts w:ascii="Arial" w:hAnsi="Arial" w:cs="Arial"/>
          <w:i/>
          <w:iCs/>
          <w:sz w:val="20"/>
          <w:szCs w:val="20"/>
        </w:rPr>
        <w:t xml:space="preserve">AsuhanKebidanan Persalinan Normal. </w:t>
      </w:r>
      <w:r w:rsidRPr="00CE57AA">
        <w:rPr>
          <w:rFonts w:ascii="Arial" w:hAnsi="Arial" w:cs="Arial"/>
          <w:sz w:val="20"/>
          <w:szCs w:val="20"/>
        </w:rPr>
        <w:t>Jakarta: EGC</w:t>
      </w:r>
    </w:p>
    <w:p w:rsidR="00220877" w:rsidRPr="00CE57AA" w:rsidRDefault="00220877" w:rsidP="00220877">
      <w:pPr>
        <w:spacing w:line="240" w:lineRule="auto"/>
        <w:ind w:left="567" w:hanging="567"/>
        <w:jc w:val="both"/>
        <w:rPr>
          <w:rFonts w:ascii="Arial" w:hAnsi="Arial" w:cs="Arial"/>
          <w:sz w:val="20"/>
          <w:szCs w:val="20"/>
        </w:rPr>
      </w:pPr>
      <w:r w:rsidRPr="00CE57AA">
        <w:rPr>
          <w:rFonts w:ascii="Arial" w:hAnsi="Arial" w:cs="Arial"/>
          <w:sz w:val="20"/>
          <w:szCs w:val="20"/>
        </w:rPr>
        <w:t xml:space="preserve">Estiwidani, Dwana. 2008. </w:t>
      </w:r>
      <w:r w:rsidRPr="00CE57AA">
        <w:rPr>
          <w:rFonts w:ascii="Arial" w:hAnsi="Arial" w:cs="Arial"/>
          <w:i/>
          <w:sz w:val="20"/>
          <w:szCs w:val="20"/>
        </w:rPr>
        <w:t>Konsep Kebidanan</w:t>
      </w:r>
      <w:r w:rsidRPr="00CE57AA">
        <w:rPr>
          <w:rFonts w:ascii="Arial" w:hAnsi="Arial" w:cs="Arial"/>
          <w:sz w:val="20"/>
          <w:szCs w:val="20"/>
        </w:rPr>
        <w:t>, Yogyakarta, Fitramaya</w:t>
      </w:r>
    </w:p>
    <w:p w:rsidR="00220877" w:rsidRPr="00CE57AA" w:rsidRDefault="00220877" w:rsidP="00220877">
      <w:pPr>
        <w:autoSpaceDE w:val="0"/>
        <w:autoSpaceDN w:val="0"/>
        <w:adjustRightInd w:val="0"/>
        <w:spacing w:line="240" w:lineRule="auto"/>
        <w:ind w:left="567" w:hanging="567"/>
        <w:jc w:val="both"/>
        <w:rPr>
          <w:rFonts w:ascii="Arial" w:eastAsia="Times New Roman" w:hAnsi="Arial" w:cs="Arial"/>
          <w:sz w:val="20"/>
          <w:szCs w:val="20"/>
        </w:rPr>
      </w:pPr>
      <w:r w:rsidRPr="00CE57AA">
        <w:rPr>
          <w:rFonts w:ascii="Arial" w:hAnsi="Arial" w:cs="Arial"/>
          <w:sz w:val="20"/>
          <w:szCs w:val="20"/>
        </w:rPr>
        <w:t>Hidayat dan Sujiyanti (2010).</w:t>
      </w:r>
      <w:r w:rsidRPr="00CE57AA">
        <w:rPr>
          <w:rFonts w:ascii="Arial" w:hAnsi="Arial" w:cs="Arial"/>
          <w:i/>
          <w:iCs/>
          <w:sz w:val="20"/>
          <w:szCs w:val="20"/>
        </w:rPr>
        <w:t xml:space="preserve">Asuhan Kebidanan </w:t>
      </w:r>
      <w:proofErr w:type="gramStart"/>
      <w:r w:rsidRPr="00CE57AA">
        <w:rPr>
          <w:rFonts w:ascii="Arial" w:hAnsi="Arial" w:cs="Arial"/>
          <w:i/>
          <w:iCs/>
          <w:sz w:val="20"/>
          <w:szCs w:val="20"/>
        </w:rPr>
        <w:t>Persalinan</w:t>
      </w:r>
      <w:r w:rsidRPr="00CE57AA">
        <w:rPr>
          <w:rFonts w:ascii="Arial" w:hAnsi="Arial" w:cs="Arial"/>
          <w:sz w:val="20"/>
          <w:szCs w:val="20"/>
        </w:rPr>
        <w:t>.Yogyakarta :</w:t>
      </w:r>
      <w:proofErr w:type="gramEnd"/>
      <w:r w:rsidRPr="00CE57AA">
        <w:rPr>
          <w:rFonts w:ascii="Arial" w:hAnsi="Arial" w:cs="Arial"/>
          <w:sz w:val="20"/>
          <w:szCs w:val="20"/>
        </w:rPr>
        <w:t xml:space="preserve"> Nuha Medika.</w:t>
      </w:r>
    </w:p>
    <w:p w:rsidR="00220877" w:rsidRPr="00CE57AA" w:rsidRDefault="00220877" w:rsidP="00220877">
      <w:pPr>
        <w:spacing w:line="240" w:lineRule="auto"/>
        <w:ind w:left="567" w:hanging="567"/>
        <w:jc w:val="both"/>
        <w:rPr>
          <w:rFonts w:ascii="Arial" w:hAnsi="Arial" w:cs="Arial"/>
          <w:sz w:val="20"/>
          <w:szCs w:val="20"/>
        </w:rPr>
      </w:pPr>
      <w:proofErr w:type="gramStart"/>
      <w:r w:rsidRPr="00CE57AA">
        <w:rPr>
          <w:rFonts w:ascii="Arial" w:hAnsi="Arial" w:cs="Arial"/>
          <w:sz w:val="20"/>
          <w:szCs w:val="20"/>
        </w:rPr>
        <w:t>JNPK-KR, 2007.</w:t>
      </w:r>
      <w:r w:rsidRPr="00CE57AA">
        <w:rPr>
          <w:rFonts w:ascii="Arial" w:hAnsi="Arial" w:cs="Arial"/>
          <w:i/>
          <w:sz w:val="20"/>
          <w:szCs w:val="20"/>
        </w:rPr>
        <w:t>Asuhan Persalinan Normal.</w:t>
      </w:r>
      <w:r w:rsidRPr="00CE57AA">
        <w:rPr>
          <w:rFonts w:ascii="Arial" w:hAnsi="Arial" w:cs="Arial"/>
          <w:sz w:val="20"/>
          <w:szCs w:val="20"/>
        </w:rPr>
        <w:t>Jakarta.</w:t>
      </w:r>
      <w:proofErr w:type="gramEnd"/>
      <w:r w:rsidRPr="00CE57AA">
        <w:rPr>
          <w:rFonts w:ascii="Arial" w:hAnsi="Arial" w:cs="Arial"/>
          <w:sz w:val="20"/>
          <w:szCs w:val="20"/>
        </w:rPr>
        <w:t xml:space="preserve"> JHPIEGO</w:t>
      </w:r>
    </w:p>
    <w:p w:rsidR="00220877" w:rsidRPr="00CE57AA" w:rsidRDefault="00220877" w:rsidP="00220877">
      <w:pPr>
        <w:tabs>
          <w:tab w:val="left" w:pos="6270"/>
        </w:tabs>
        <w:spacing w:line="240" w:lineRule="auto"/>
        <w:ind w:left="567" w:hanging="567"/>
        <w:jc w:val="both"/>
        <w:rPr>
          <w:rFonts w:ascii="Arial" w:hAnsi="Arial" w:cs="Arial"/>
          <w:i/>
          <w:sz w:val="20"/>
          <w:szCs w:val="20"/>
        </w:rPr>
      </w:pPr>
      <w:proofErr w:type="gramStart"/>
      <w:r w:rsidRPr="00CE57AA">
        <w:rPr>
          <w:rFonts w:ascii="Arial" w:hAnsi="Arial" w:cs="Arial"/>
          <w:sz w:val="20"/>
          <w:szCs w:val="20"/>
        </w:rPr>
        <w:t>JNPK-KR, 2008.</w:t>
      </w:r>
      <w:r w:rsidRPr="00CE57AA">
        <w:rPr>
          <w:rFonts w:ascii="Arial" w:hAnsi="Arial" w:cs="Arial"/>
          <w:i/>
          <w:sz w:val="20"/>
          <w:szCs w:val="20"/>
        </w:rPr>
        <w:t>Asuhan Persalinan Normal.</w:t>
      </w:r>
      <w:r w:rsidRPr="00CE57AA">
        <w:rPr>
          <w:rFonts w:ascii="Arial" w:hAnsi="Arial" w:cs="Arial"/>
          <w:sz w:val="20"/>
          <w:szCs w:val="20"/>
        </w:rPr>
        <w:t>Jakarta.</w:t>
      </w:r>
      <w:proofErr w:type="gramEnd"/>
      <w:r w:rsidRPr="00CE57AA">
        <w:rPr>
          <w:rFonts w:ascii="Arial" w:hAnsi="Arial" w:cs="Arial"/>
          <w:sz w:val="20"/>
          <w:szCs w:val="20"/>
        </w:rPr>
        <w:t xml:space="preserve"> USAID</w:t>
      </w:r>
    </w:p>
    <w:p w:rsidR="00220877" w:rsidRPr="00CE57AA" w:rsidRDefault="00220877" w:rsidP="00220877">
      <w:pPr>
        <w:spacing w:line="240" w:lineRule="auto"/>
        <w:ind w:left="567" w:hanging="567"/>
        <w:jc w:val="both"/>
        <w:rPr>
          <w:rFonts w:ascii="Arial" w:hAnsi="Arial" w:cs="Arial"/>
          <w:sz w:val="20"/>
          <w:szCs w:val="20"/>
        </w:rPr>
      </w:pPr>
      <w:r w:rsidRPr="00CE57AA">
        <w:rPr>
          <w:rFonts w:ascii="Arial" w:hAnsi="Arial" w:cs="Arial"/>
          <w:sz w:val="20"/>
          <w:szCs w:val="20"/>
        </w:rPr>
        <w:t xml:space="preserve">Lockhart Anita. </w:t>
      </w:r>
      <w:proofErr w:type="gramStart"/>
      <w:r w:rsidRPr="00CE57AA">
        <w:rPr>
          <w:rFonts w:ascii="Arial" w:hAnsi="Arial" w:cs="Arial"/>
          <w:sz w:val="20"/>
          <w:szCs w:val="20"/>
        </w:rPr>
        <w:t xml:space="preserve">2014. </w:t>
      </w:r>
      <w:r w:rsidRPr="00CE57AA">
        <w:rPr>
          <w:rFonts w:ascii="Arial" w:hAnsi="Arial" w:cs="Arial"/>
          <w:i/>
          <w:sz w:val="20"/>
          <w:szCs w:val="20"/>
        </w:rPr>
        <w:t>Asuhan Kebidanan masa Persalinan Fisiologi dan Patologis.</w:t>
      </w:r>
      <w:r w:rsidRPr="00CE57AA">
        <w:rPr>
          <w:rFonts w:ascii="Arial" w:hAnsi="Arial" w:cs="Arial"/>
          <w:sz w:val="20"/>
          <w:szCs w:val="20"/>
        </w:rPr>
        <w:t>Jakarta.</w:t>
      </w:r>
      <w:proofErr w:type="gramEnd"/>
      <w:r w:rsidRPr="00CE57AA">
        <w:rPr>
          <w:rFonts w:ascii="Arial" w:hAnsi="Arial" w:cs="Arial"/>
          <w:sz w:val="20"/>
          <w:szCs w:val="20"/>
        </w:rPr>
        <w:t xml:space="preserve"> Binapura Aksara Publisher</w:t>
      </w:r>
    </w:p>
    <w:p w:rsidR="00220877" w:rsidRPr="00CE57AA" w:rsidRDefault="00220877" w:rsidP="00220877">
      <w:pPr>
        <w:spacing w:line="240" w:lineRule="auto"/>
        <w:ind w:left="567" w:hanging="567"/>
        <w:jc w:val="both"/>
        <w:rPr>
          <w:rFonts w:ascii="Arial" w:hAnsi="Arial" w:cs="Arial"/>
          <w:sz w:val="20"/>
          <w:szCs w:val="20"/>
        </w:rPr>
      </w:pPr>
      <w:r w:rsidRPr="00CE57AA">
        <w:rPr>
          <w:rFonts w:ascii="Arial" w:hAnsi="Arial" w:cs="Arial"/>
          <w:sz w:val="20"/>
          <w:szCs w:val="20"/>
        </w:rPr>
        <w:t xml:space="preserve">Mustika Sofyan, dkk. 2007. </w:t>
      </w:r>
      <w:r w:rsidRPr="00CE57AA">
        <w:rPr>
          <w:rFonts w:ascii="Arial" w:hAnsi="Arial" w:cs="Arial"/>
          <w:i/>
          <w:sz w:val="20"/>
          <w:szCs w:val="20"/>
        </w:rPr>
        <w:t>50 Tahun IBI</w:t>
      </w:r>
      <w:r w:rsidRPr="00CE57AA">
        <w:rPr>
          <w:rFonts w:ascii="Arial" w:hAnsi="Arial" w:cs="Arial"/>
          <w:sz w:val="20"/>
          <w:szCs w:val="20"/>
        </w:rPr>
        <w:t>, Pengurus Pusat Ikatan Bidan Indonesia. Jakarta</w:t>
      </w:r>
    </w:p>
    <w:p w:rsidR="00220877" w:rsidRPr="00CE57AA" w:rsidRDefault="00220877" w:rsidP="00220877">
      <w:pPr>
        <w:autoSpaceDE w:val="0"/>
        <w:autoSpaceDN w:val="0"/>
        <w:adjustRightInd w:val="0"/>
        <w:spacing w:line="240" w:lineRule="auto"/>
        <w:ind w:left="567" w:hanging="567"/>
        <w:jc w:val="both"/>
        <w:rPr>
          <w:rFonts w:ascii="Arial" w:hAnsi="Arial" w:cs="Arial"/>
          <w:sz w:val="20"/>
          <w:szCs w:val="20"/>
        </w:rPr>
      </w:pPr>
      <w:r w:rsidRPr="00CE57AA">
        <w:rPr>
          <w:rFonts w:ascii="Arial" w:hAnsi="Arial" w:cs="Arial"/>
          <w:sz w:val="20"/>
          <w:szCs w:val="20"/>
        </w:rPr>
        <w:lastRenderedPageBreak/>
        <w:t xml:space="preserve">Manuaba, I.B.G (2010). </w:t>
      </w:r>
      <w:r w:rsidRPr="00CE57AA">
        <w:rPr>
          <w:rFonts w:ascii="Arial" w:hAnsi="Arial" w:cs="Arial"/>
          <w:i/>
          <w:iCs/>
          <w:sz w:val="20"/>
          <w:szCs w:val="20"/>
        </w:rPr>
        <w:t>Ilmu Kebidanan, Penyakit Kandungan dan Keluarga Berencana</w:t>
      </w:r>
      <w:r w:rsidRPr="00CE57AA">
        <w:rPr>
          <w:rFonts w:ascii="Arial" w:hAnsi="Arial" w:cs="Arial"/>
          <w:sz w:val="20"/>
          <w:szCs w:val="20"/>
        </w:rPr>
        <w:t xml:space="preserve">. </w:t>
      </w:r>
      <w:proofErr w:type="gramStart"/>
      <w:r w:rsidRPr="00CE57AA">
        <w:rPr>
          <w:rFonts w:ascii="Arial" w:hAnsi="Arial" w:cs="Arial"/>
          <w:sz w:val="20"/>
          <w:szCs w:val="20"/>
        </w:rPr>
        <w:t>Jakarta :</w:t>
      </w:r>
      <w:proofErr w:type="gramEnd"/>
      <w:r w:rsidRPr="00CE57AA">
        <w:rPr>
          <w:rFonts w:ascii="Arial" w:hAnsi="Arial" w:cs="Arial"/>
          <w:sz w:val="20"/>
          <w:szCs w:val="20"/>
        </w:rPr>
        <w:t xml:space="preserve"> Buku Kedokteran EGC.</w:t>
      </w:r>
    </w:p>
    <w:p w:rsidR="00220877" w:rsidRPr="00CE57AA" w:rsidRDefault="00220877" w:rsidP="00220877">
      <w:pPr>
        <w:autoSpaceDE w:val="0"/>
        <w:autoSpaceDN w:val="0"/>
        <w:adjustRightInd w:val="0"/>
        <w:spacing w:line="240" w:lineRule="auto"/>
        <w:ind w:left="567" w:hanging="567"/>
        <w:jc w:val="both"/>
        <w:rPr>
          <w:rFonts w:ascii="Arial" w:hAnsi="Arial" w:cs="Arial"/>
          <w:bCs/>
          <w:sz w:val="20"/>
          <w:szCs w:val="20"/>
        </w:rPr>
      </w:pPr>
      <w:proofErr w:type="gramStart"/>
      <w:r w:rsidRPr="00CE57AA">
        <w:rPr>
          <w:rFonts w:ascii="Arial" w:hAnsi="Arial" w:cs="Arial"/>
          <w:sz w:val="20"/>
          <w:szCs w:val="20"/>
        </w:rPr>
        <w:t>Novitasari.</w:t>
      </w:r>
      <w:proofErr w:type="gramEnd"/>
      <w:r w:rsidRPr="00CE57AA">
        <w:rPr>
          <w:rFonts w:ascii="Arial" w:hAnsi="Arial" w:cs="Arial"/>
          <w:sz w:val="20"/>
          <w:szCs w:val="20"/>
        </w:rPr>
        <w:t xml:space="preserve"> 2014. </w:t>
      </w:r>
      <w:r w:rsidRPr="00CE57AA">
        <w:rPr>
          <w:rFonts w:ascii="Arial" w:hAnsi="Arial" w:cs="Arial"/>
          <w:bCs/>
          <w:i/>
          <w:sz w:val="20"/>
          <w:szCs w:val="20"/>
        </w:rPr>
        <w:t>Studi Perilaku Bidan Dalam Pengisian Partograf Pada Persalinan Normal Di Poli KB/KIA Poliklinik Bhayangkara Polresta Surakarta</w:t>
      </w:r>
      <w:r w:rsidRPr="00CE57AA">
        <w:rPr>
          <w:rFonts w:ascii="Arial" w:hAnsi="Arial" w:cs="Arial"/>
          <w:bCs/>
          <w:sz w:val="20"/>
          <w:szCs w:val="20"/>
        </w:rPr>
        <w:t xml:space="preserve">, Skripsi, Surakarta </w:t>
      </w:r>
    </w:p>
    <w:p w:rsidR="00220877" w:rsidRPr="00CE57AA" w:rsidRDefault="00220877" w:rsidP="00220877">
      <w:pPr>
        <w:pStyle w:val="Default"/>
        <w:ind w:left="567" w:hanging="567"/>
        <w:jc w:val="both"/>
        <w:rPr>
          <w:rFonts w:ascii="Arial" w:hAnsi="Arial" w:cs="Arial"/>
          <w:sz w:val="20"/>
          <w:szCs w:val="20"/>
        </w:rPr>
      </w:pPr>
      <w:r w:rsidRPr="00CE57AA">
        <w:rPr>
          <w:rFonts w:ascii="Arial" w:hAnsi="Arial" w:cs="Arial"/>
          <w:sz w:val="20"/>
          <w:szCs w:val="20"/>
        </w:rPr>
        <w:t>Notoatmodjo, Soekidjo 2007.</w:t>
      </w:r>
      <w:r w:rsidRPr="00CE57AA">
        <w:rPr>
          <w:rFonts w:ascii="Arial" w:hAnsi="Arial" w:cs="Arial"/>
          <w:bCs/>
          <w:i/>
          <w:iCs/>
          <w:sz w:val="20"/>
          <w:szCs w:val="20"/>
        </w:rPr>
        <w:t>Promosi Kesehatan dan Ilmu Perilaku.</w:t>
      </w:r>
      <w:r w:rsidRPr="00CE57AA">
        <w:rPr>
          <w:rFonts w:ascii="Arial" w:hAnsi="Arial" w:cs="Arial"/>
          <w:sz w:val="20"/>
          <w:szCs w:val="20"/>
        </w:rPr>
        <w:t>Jakarta Rineka Cipta,</w:t>
      </w:r>
    </w:p>
    <w:p w:rsidR="00220877" w:rsidRPr="00CE57AA" w:rsidRDefault="00220877" w:rsidP="00220877">
      <w:pPr>
        <w:spacing w:line="240" w:lineRule="auto"/>
        <w:ind w:left="567" w:hanging="567"/>
        <w:jc w:val="both"/>
        <w:rPr>
          <w:rFonts w:ascii="Arial" w:hAnsi="Arial" w:cs="Arial"/>
          <w:sz w:val="20"/>
          <w:szCs w:val="20"/>
        </w:rPr>
      </w:pPr>
      <w:r w:rsidRPr="00CE57AA">
        <w:rPr>
          <w:rFonts w:ascii="Arial" w:hAnsi="Arial" w:cs="Arial"/>
          <w:sz w:val="20"/>
          <w:szCs w:val="20"/>
        </w:rPr>
        <w:t>Notoatmodjo, Soekidjo 2010.</w:t>
      </w:r>
      <w:r w:rsidRPr="00CE57AA">
        <w:rPr>
          <w:rFonts w:ascii="Arial" w:hAnsi="Arial" w:cs="Arial"/>
          <w:bCs/>
          <w:i/>
          <w:iCs/>
          <w:sz w:val="20"/>
          <w:szCs w:val="20"/>
        </w:rPr>
        <w:t xml:space="preserve">Ilmu Perilaku Kesehatan. </w:t>
      </w:r>
      <w:r w:rsidRPr="00CE57AA">
        <w:rPr>
          <w:rFonts w:ascii="Arial" w:hAnsi="Arial" w:cs="Arial"/>
          <w:sz w:val="20"/>
          <w:szCs w:val="20"/>
        </w:rPr>
        <w:t>Rineka Cipta, Jakarta.</w:t>
      </w:r>
    </w:p>
    <w:p w:rsidR="00220877" w:rsidRPr="00CE57AA" w:rsidRDefault="00220877" w:rsidP="00220877">
      <w:pPr>
        <w:autoSpaceDE w:val="0"/>
        <w:autoSpaceDN w:val="0"/>
        <w:adjustRightInd w:val="0"/>
        <w:spacing w:line="240" w:lineRule="auto"/>
        <w:ind w:left="567" w:hanging="567"/>
        <w:jc w:val="both"/>
        <w:rPr>
          <w:rFonts w:ascii="Arial" w:hAnsi="Arial" w:cs="Arial"/>
          <w:sz w:val="20"/>
          <w:szCs w:val="20"/>
        </w:rPr>
      </w:pPr>
      <w:proofErr w:type="gramStart"/>
      <w:r w:rsidRPr="00CE57AA">
        <w:rPr>
          <w:rFonts w:ascii="Arial" w:hAnsi="Arial" w:cs="Arial"/>
          <w:color w:val="231F20"/>
          <w:sz w:val="20"/>
          <w:szCs w:val="20"/>
        </w:rPr>
        <w:t>Sudarmanto.</w:t>
      </w:r>
      <w:proofErr w:type="gramEnd"/>
      <w:r w:rsidRPr="00CE57AA">
        <w:rPr>
          <w:rFonts w:ascii="Arial" w:hAnsi="Arial" w:cs="Arial"/>
          <w:color w:val="231F20"/>
          <w:sz w:val="20"/>
          <w:szCs w:val="20"/>
        </w:rPr>
        <w:t xml:space="preserve"> 2009. </w:t>
      </w:r>
      <w:r w:rsidRPr="00CE57AA">
        <w:rPr>
          <w:rFonts w:ascii="Arial" w:hAnsi="Arial" w:cs="Arial"/>
          <w:i/>
          <w:iCs/>
          <w:color w:val="231F20"/>
          <w:sz w:val="20"/>
          <w:szCs w:val="20"/>
        </w:rPr>
        <w:t>Kinerja dan Pengembangan Kompetensi SDM</w:t>
      </w:r>
      <w:r w:rsidRPr="00CE57AA">
        <w:rPr>
          <w:rFonts w:ascii="Arial" w:hAnsi="Arial" w:cs="Arial"/>
          <w:color w:val="231F20"/>
          <w:sz w:val="20"/>
          <w:szCs w:val="20"/>
        </w:rPr>
        <w:t>. Cetakan Pertama. Yogyakarta: Pustaka Pelajar.</w:t>
      </w:r>
    </w:p>
    <w:p w:rsidR="00220877" w:rsidRPr="00CE57AA" w:rsidRDefault="00220877" w:rsidP="00220877">
      <w:pPr>
        <w:spacing w:line="240" w:lineRule="auto"/>
        <w:ind w:left="567" w:hanging="567"/>
        <w:jc w:val="both"/>
        <w:rPr>
          <w:rFonts w:ascii="Arial" w:hAnsi="Arial" w:cs="Arial"/>
          <w:sz w:val="20"/>
          <w:szCs w:val="20"/>
        </w:rPr>
      </w:pPr>
      <w:r w:rsidRPr="00CE57AA">
        <w:rPr>
          <w:rFonts w:ascii="Arial" w:hAnsi="Arial" w:cs="Arial"/>
          <w:sz w:val="20"/>
          <w:szCs w:val="20"/>
        </w:rPr>
        <w:t xml:space="preserve">Prawirohardjo, Sarwono. 2005. </w:t>
      </w:r>
      <w:r w:rsidRPr="00CE57AA">
        <w:rPr>
          <w:rFonts w:ascii="Arial" w:hAnsi="Arial" w:cs="Arial"/>
          <w:bCs/>
          <w:i/>
          <w:iCs/>
          <w:sz w:val="20"/>
          <w:szCs w:val="20"/>
        </w:rPr>
        <w:t xml:space="preserve">Ilmu Kebidanan. </w:t>
      </w:r>
      <w:r w:rsidRPr="00CE57AA">
        <w:rPr>
          <w:rFonts w:ascii="Arial" w:hAnsi="Arial" w:cs="Arial"/>
          <w:sz w:val="20"/>
          <w:szCs w:val="20"/>
        </w:rPr>
        <w:t>Bina Pustaka, Yogyakarta.</w:t>
      </w:r>
    </w:p>
    <w:p w:rsidR="00220877" w:rsidRPr="00CE57AA" w:rsidRDefault="00220877" w:rsidP="00220877">
      <w:pPr>
        <w:spacing w:line="240" w:lineRule="auto"/>
        <w:ind w:left="567" w:hanging="567"/>
        <w:jc w:val="both"/>
        <w:rPr>
          <w:rFonts w:ascii="Arial" w:hAnsi="Arial" w:cs="Arial"/>
          <w:sz w:val="20"/>
          <w:szCs w:val="20"/>
        </w:rPr>
      </w:pPr>
      <w:r w:rsidRPr="00CE57AA">
        <w:rPr>
          <w:rFonts w:ascii="Arial" w:hAnsi="Arial" w:cs="Arial"/>
          <w:sz w:val="20"/>
          <w:szCs w:val="20"/>
        </w:rPr>
        <w:t xml:space="preserve">Prawirahardja S. 2010. </w:t>
      </w:r>
      <w:r w:rsidRPr="00CE57AA">
        <w:rPr>
          <w:rFonts w:ascii="Arial" w:hAnsi="Arial" w:cs="Arial"/>
          <w:i/>
          <w:iCs/>
          <w:sz w:val="20"/>
          <w:szCs w:val="20"/>
        </w:rPr>
        <w:t>Ilmu Kebidanan</w:t>
      </w:r>
      <w:r w:rsidRPr="00CE57AA">
        <w:rPr>
          <w:rFonts w:ascii="Arial" w:hAnsi="Arial" w:cs="Arial"/>
          <w:sz w:val="20"/>
          <w:szCs w:val="20"/>
        </w:rPr>
        <w:t>. Jakarta: PT Bina Pustaka</w:t>
      </w:r>
    </w:p>
    <w:p w:rsidR="00220877" w:rsidRPr="00CE57AA" w:rsidRDefault="00220877" w:rsidP="00220877">
      <w:pPr>
        <w:spacing w:line="240" w:lineRule="auto"/>
        <w:ind w:left="567" w:hanging="567"/>
        <w:jc w:val="both"/>
        <w:rPr>
          <w:rFonts w:ascii="Arial" w:hAnsi="Arial" w:cs="Arial"/>
          <w:sz w:val="20"/>
          <w:szCs w:val="20"/>
        </w:rPr>
      </w:pPr>
      <w:proofErr w:type="gramStart"/>
      <w:r w:rsidRPr="00CE57AA">
        <w:rPr>
          <w:rFonts w:ascii="Arial" w:hAnsi="Arial" w:cs="Arial"/>
          <w:sz w:val="20"/>
          <w:szCs w:val="20"/>
        </w:rPr>
        <w:t>Profil Kesehatan Dinas Kesehatan Kab.</w:t>
      </w:r>
      <w:proofErr w:type="gramEnd"/>
      <w:r w:rsidRPr="00CE57AA">
        <w:rPr>
          <w:rFonts w:ascii="Arial" w:hAnsi="Arial" w:cs="Arial"/>
          <w:sz w:val="20"/>
          <w:szCs w:val="20"/>
        </w:rPr>
        <w:t xml:space="preserve"> Maluku Tenggara Barat.</w:t>
      </w:r>
    </w:p>
    <w:p w:rsidR="00220877" w:rsidRPr="00CE57AA" w:rsidRDefault="00220877" w:rsidP="00220877">
      <w:pPr>
        <w:spacing w:line="240" w:lineRule="auto"/>
        <w:ind w:left="567" w:hanging="567"/>
        <w:jc w:val="both"/>
        <w:rPr>
          <w:rFonts w:ascii="Arial" w:hAnsi="Arial" w:cs="Arial"/>
          <w:sz w:val="20"/>
          <w:szCs w:val="20"/>
        </w:rPr>
      </w:pPr>
    </w:p>
    <w:p w:rsidR="00220877" w:rsidRPr="00CE57AA" w:rsidRDefault="00220877" w:rsidP="00220877">
      <w:pPr>
        <w:spacing w:line="240" w:lineRule="auto"/>
        <w:ind w:left="851" w:hanging="851"/>
        <w:jc w:val="both"/>
        <w:rPr>
          <w:rFonts w:ascii="Arial" w:hAnsi="Arial" w:cs="Arial"/>
          <w:i/>
          <w:sz w:val="20"/>
          <w:szCs w:val="20"/>
        </w:rPr>
      </w:pPr>
    </w:p>
    <w:p w:rsidR="00220877" w:rsidRPr="00CE57AA" w:rsidRDefault="00220877" w:rsidP="00220877">
      <w:pPr>
        <w:spacing w:line="240" w:lineRule="auto"/>
        <w:ind w:left="851" w:hanging="851"/>
        <w:jc w:val="both"/>
        <w:rPr>
          <w:rFonts w:ascii="Arial" w:hAnsi="Arial" w:cs="Arial"/>
          <w:sz w:val="20"/>
          <w:szCs w:val="20"/>
        </w:rPr>
      </w:pPr>
    </w:p>
    <w:p w:rsidR="00220877" w:rsidRPr="00CE57AA" w:rsidRDefault="00220877" w:rsidP="00220877">
      <w:pPr>
        <w:spacing w:line="240" w:lineRule="auto"/>
        <w:ind w:left="709" w:hanging="709"/>
        <w:jc w:val="both"/>
        <w:rPr>
          <w:rFonts w:ascii="Arial" w:hAnsi="Arial" w:cs="Arial"/>
          <w:sz w:val="20"/>
          <w:szCs w:val="20"/>
        </w:rPr>
      </w:pPr>
    </w:p>
    <w:p w:rsidR="00220877" w:rsidRPr="00CE57AA" w:rsidRDefault="00220877" w:rsidP="00220877">
      <w:pPr>
        <w:spacing w:line="240" w:lineRule="auto"/>
        <w:ind w:left="709" w:hanging="709"/>
        <w:jc w:val="both"/>
        <w:rPr>
          <w:rFonts w:ascii="Arial" w:hAnsi="Arial" w:cs="Arial"/>
          <w:sz w:val="20"/>
          <w:szCs w:val="20"/>
        </w:rPr>
      </w:pPr>
    </w:p>
    <w:p w:rsidR="00220877" w:rsidRPr="00CE57AA" w:rsidRDefault="00220877" w:rsidP="00220877">
      <w:pPr>
        <w:spacing w:line="240" w:lineRule="auto"/>
        <w:ind w:left="709" w:hanging="709"/>
        <w:jc w:val="both"/>
        <w:rPr>
          <w:rFonts w:ascii="Arial" w:hAnsi="Arial" w:cs="Arial"/>
          <w:sz w:val="20"/>
          <w:szCs w:val="20"/>
        </w:rPr>
      </w:pPr>
    </w:p>
    <w:p w:rsidR="00220877" w:rsidRPr="00CE57AA" w:rsidRDefault="00220877" w:rsidP="00220877">
      <w:pPr>
        <w:spacing w:line="240" w:lineRule="auto"/>
        <w:ind w:left="709" w:hanging="709"/>
        <w:jc w:val="both"/>
        <w:rPr>
          <w:rFonts w:ascii="Arial" w:hAnsi="Arial" w:cs="Arial"/>
          <w:sz w:val="20"/>
          <w:szCs w:val="20"/>
        </w:rPr>
      </w:pPr>
    </w:p>
    <w:p w:rsidR="00220877" w:rsidRPr="00CE57AA" w:rsidRDefault="00220877" w:rsidP="00220877">
      <w:pPr>
        <w:tabs>
          <w:tab w:val="left" w:pos="3705"/>
        </w:tabs>
        <w:spacing w:line="240" w:lineRule="auto"/>
        <w:ind w:left="709" w:hanging="709"/>
        <w:jc w:val="both"/>
        <w:rPr>
          <w:rFonts w:ascii="Arial" w:hAnsi="Arial" w:cs="Arial"/>
          <w:sz w:val="20"/>
          <w:szCs w:val="20"/>
        </w:rPr>
      </w:pPr>
    </w:p>
    <w:p w:rsidR="00220877" w:rsidRPr="00CE57AA" w:rsidRDefault="00220877" w:rsidP="00220877">
      <w:pPr>
        <w:pStyle w:val="ListParagraph"/>
        <w:tabs>
          <w:tab w:val="left" w:pos="3705"/>
        </w:tabs>
        <w:spacing w:after="0" w:line="240" w:lineRule="auto"/>
        <w:ind w:left="426" w:hanging="426"/>
        <w:jc w:val="both"/>
        <w:rPr>
          <w:rFonts w:ascii="Arial" w:hAnsi="Arial" w:cs="Arial"/>
          <w:sz w:val="20"/>
          <w:szCs w:val="20"/>
        </w:rPr>
      </w:pPr>
    </w:p>
    <w:p w:rsidR="00220877" w:rsidRPr="00CE57AA" w:rsidRDefault="00220877" w:rsidP="00220877">
      <w:pPr>
        <w:spacing w:line="240" w:lineRule="auto"/>
        <w:ind w:left="709" w:hanging="709"/>
        <w:jc w:val="both"/>
        <w:rPr>
          <w:rFonts w:ascii="Arial" w:hAnsi="Arial" w:cs="Arial"/>
          <w:sz w:val="20"/>
          <w:szCs w:val="20"/>
        </w:rPr>
      </w:pPr>
    </w:p>
    <w:p w:rsidR="00220877" w:rsidRPr="00CE57AA" w:rsidRDefault="00220877" w:rsidP="00220877">
      <w:pPr>
        <w:spacing w:line="240" w:lineRule="auto"/>
        <w:ind w:left="709" w:hanging="709"/>
        <w:jc w:val="both"/>
        <w:rPr>
          <w:rFonts w:ascii="Arial" w:hAnsi="Arial" w:cs="Arial"/>
          <w:sz w:val="20"/>
          <w:szCs w:val="20"/>
        </w:rPr>
      </w:pPr>
    </w:p>
    <w:p w:rsidR="00220877" w:rsidRPr="00CE57AA" w:rsidRDefault="00220877" w:rsidP="00220877">
      <w:pPr>
        <w:spacing w:line="240" w:lineRule="auto"/>
        <w:ind w:left="709" w:hanging="709"/>
        <w:jc w:val="both"/>
        <w:rPr>
          <w:rFonts w:ascii="Arial" w:hAnsi="Arial" w:cs="Arial"/>
          <w:b/>
          <w:bCs/>
          <w:sz w:val="20"/>
          <w:szCs w:val="20"/>
        </w:rPr>
      </w:pPr>
    </w:p>
    <w:p w:rsidR="00220877" w:rsidRPr="00CE57AA" w:rsidRDefault="00220877" w:rsidP="00220877">
      <w:pPr>
        <w:spacing w:line="240" w:lineRule="auto"/>
        <w:ind w:left="709" w:hanging="709"/>
        <w:jc w:val="both"/>
        <w:rPr>
          <w:rFonts w:ascii="Arial" w:hAnsi="Arial" w:cs="Arial"/>
          <w:sz w:val="20"/>
          <w:szCs w:val="20"/>
        </w:rPr>
      </w:pPr>
    </w:p>
    <w:p w:rsidR="00220877" w:rsidRPr="00CE57AA" w:rsidRDefault="00220877" w:rsidP="00220877">
      <w:pPr>
        <w:pStyle w:val="ListParagraph"/>
        <w:spacing w:after="0" w:line="240" w:lineRule="auto"/>
        <w:ind w:left="0"/>
        <w:jc w:val="both"/>
        <w:rPr>
          <w:rFonts w:ascii="Arial" w:hAnsi="Arial" w:cs="Arial"/>
          <w:b/>
          <w:color w:val="000000" w:themeColor="text1"/>
          <w:sz w:val="20"/>
          <w:szCs w:val="20"/>
        </w:rPr>
      </w:pPr>
    </w:p>
    <w:p w:rsidR="00220877" w:rsidRPr="00CE57AA" w:rsidRDefault="00220877" w:rsidP="00220877">
      <w:pPr>
        <w:pStyle w:val="ListParagraph"/>
        <w:spacing w:after="0" w:line="240" w:lineRule="auto"/>
        <w:ind w:left="0"/>
        <w:jc w:val="both"/>
        <w:rPr>
          <w:rFonts w:ascii="Arial" w:hAnsi="Arial" w:cs="Arial"/>
          <w:color w:val="000000" w:themeColor="text1"/>
          <w:sz w:val="20"/>
          <w:szCs w:val="20"/>
        </w:rPr>
      </w:pPr>
    </w:p>
    <w:p w:rsidR="00220877" w:rsidRPr="00CE57AA" w:rsidRDefault="00220877" w:rsidP="00220877">
      <w:pPr>
        <w:autoSpaceDE w:val="0"/>
        <w:autoSpaceDN w:val="0"/>
        <w:adjustRightInd w:val="0"/>
        <w:spacing w:line="240" w:lineRule="auto"/>
        <w:jc w:val="both"/>
        <w:rPr>
          <w:rFonts w:ascii="Arial" w:hAnsi="Arial" w:cs="Arial"/>
          <w:color w:val="000000" w:themeColor="text1"/>
          <w:sz w:val="20"/>
          <w:szCs w:val="20"/>
        </w:rPr>
      </w:pPr>
    </w:p>
    <w:p w:rsidR="00220877" w:rsidRPr="00CE57AA" w:rsidRDefault="00220877" w:rsidP="00220877">
      <w:pPr>
        <w:autoSpaceDE w:val="0"/>
        <w:autoSpaceDN w:val="0"/>
        <w:adjustRightInd w:val="0"/>
        <w:spacing w:line="240" w:lineRule="auto"/>
        <w:ind w:firstLine="720"/>
        <w:jc w:val="both"/>
        <w:rPr>
          <w:rFonts w:ascii="Arial" w:hAnsi="Arial" w:cs="Arial"/>
          <w:color w:val="000000" w:themeColor="text1"/>
          <w:sz w:val="20"/>
          <w:szCs w:val="20"/>
        </w:rPr>
      </w:pPr>
    </w:p>
    <w:p w:rsidR="00220877" w:rsidRPr="00CE57AA" w:rsidRDefault="00220877" w:rsidP="00220877">
      <w:pPr>
        <w:pStyle w:val="ListParagraph"/>
        <w:spacing w:after="0" w:line="240" w:lineRule="auto"/>
        <w:ind w:left="0"/>
        <w:jc w:val="both"/>
        <w:rPr>
          <w:rFonts w:ascii="Arial" w:hAnsi="Arial" w:cs="Arial"/>
          <w:b/>
          <w:color w:val="000000" w:themeColor="text1"/>
          <w:sz w:val="20"/>
          <w:szCs w:val="20"/>
        </w:rPr>
      </w:pPr>
    </w:p>
    <w:p w:rsidR="00220877" w:rsidRPr="00CE57AA" w:rsidRDefault="00220877" w:rsidP="00220877">
      <w:pPr>
        <w:spacing w:line="240" w:lineRule="auto"/>
        <w:jc w:val="both"/>
        <w:rPr>
          <w:rFonts w:ascii="Arial" w:hAnsi="Arial" w:cs="Arial"/>
          <w:color w:val="000000" w:themeColor="text1"/>
          <w:sz w:val="20"/>
          <w:szCs w:val="20"/>
        </w:rPr>
      </w:pPr>
    </w:p>
    <w:p w:rsidR="00220877" w:rsidRPr="00CE57AA" w:rsidRDefault="00220877" w:rsidP="00220877">
      <w:pPr>
        <w:autoSpaceDE w:val="0"/>
        <w:autoSpaceDN w:val="0"/>
        <w:adjustRightInd w:val="0"/>
        <w:spacing w:line="240" w:lineRule="auto"/>
        <w:jc w:val="both"/>
        <w:rPr>
          <w:rFonts w:ascii="Arial" w:hAnsi="Arial" w:cs="Arial"/>
          <w:noProof/>
          <w:color w:val="000000" w:themeColor="text1"/>
          <w:sz w:val="20"/>
          <w:szCs w:val="20"/>
        </w:rPr>
      </w:pPr>
    </w:p>
    <w:p w:rsidR="00220877" w:rsidRPr="00CE57AA" w:rsidRDefault="00220877" w:rsidP="00220877">
      <w:pPr>
        <w:autoSpaceDE w:val="0"/>
        <w:autoSpaceDN w:val="0"/>
        <w:adjustRightInd w:val="0"/>
        <w:spacing w:line="240" w:lineRule="auto"/>
        <w:jc w:val="both"/>
        <w:rPr>
          <w:rFonts w:ascii="Arial" w:hAnsi="Arial" w:cs="Arial"/>
          <w:noProof/>
          <w:color w:val="000000" w:themeColor="text1"/>
          <w:sz w:val="20"/>
          <w:szCs w:val="20"/>
        </w:rPr>
      </w:pPr>
    </w:p>
    <w:p w:rsidR="00220877" w:rsidRPr="00220877" w:rsidRDefault="00220877" w:rsidP="00017705">
      <w:pPr>
        <w:spacing w:line="240" w:lineRule="auto"/>
        <w:ind w:right="855"/>
        <w:jc w:val="both"/>
        <w:rPr>
          <w:rFonts w:ascii="Arial" w:hAnsi="Arial" w:cs="Arial"/>
          <w:b/>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017705">
      <w:pPr>
        <w:spacing w:line="240" w:lineRule="auto"/>
        <w:ind w:right="855"/>
        <w:jc w:val="both"/>
        <w:rPr>
          <w:rFonts w:ascii="Arial" w:hAnsi="Arial" w:cs="Arial"/>
          <w:sz w:val="20"/>
          <w:szCs w:val="20"/>
        </w:rPr>
      </w:pPr>
    </w:p>
    <w:p w:rsidR="00CE57AA" w:rsidRPr="00017705" w:rsidRDefault="00CE57AA" w:rsidP="009F21BE">
      <w:pPr>
        <w:spacing w:line="240" w:lineRule="auto"/>
        <w:ind w:right="855"/>
        <w:jc w:val="both"/>
        <w:rPr>
          <w:rFonts w:ascii="Arial" w:hAnsi="Arial" w:cs="Arial"/>
          <w:sz w:val="20"/>
          <w:szCs w:val="20"/>
        </w:rPr>
      </w:pPr>
    </w:p>
    <w:p w:rsidR="00CE57AA" w:rsidRPr="00017705"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pPr>
    </w:p>
    <w:p w:rsidR="00CE57AA" w:rsidRPr="00CE57AA" w:rsidRDefault="00CE57AA" w:rsidP="009F21BE">
      <w:pPr>
        <w:spacing w:line="240" w:lineRule="auto"/>
        <w:ind w:right="855"/>
        <w:jc w:val="both"/>
        <w:rPr>
          <w:rFonts w:ascii="Arial" w:hAnsi="Arial" w:cs="Arial"/>
          <w:sz w:val="20"/>
          <w:szCs w:val="20"/>
        </w:rPr>
        <w:sectPr w:rsidR="00CE57AA" w:rsidRPr="00CE57AA" w:rsidSect="00CE57AA">
          <w:pgSz w:w="12240" w:h="15840"/>
          <w:pgMar w:top="1440" w:right="1440" w:bottom="1440" w:left="1440" w:header="720" w:footer="720" w:gutter="0"/>
          <w:cols w:space="720"/>
          <w:docGrid w:linePitch="360"/>
        </w:sectPr>
      </w:pPr>
    </w:p>
    <w:p w:rsidR="00312563" w:rsidRPr="00CE57AA" w:rsidRDefault="00312563" w:rsidP="00863EF2">
      <w:pPr>
        <w:spacing w:line="240" w:lineRule="auto"/>
        <w:ind w:left="709" w:hanging="709"/>
        <w:jc w:val="both"/>
        <w:rPr>
          <w:rFonts w:ascii="Arial" w:hAnsi="Arial" w:cs="Arial"/>
          <w:sz w:val="20"/>
          <w:szCs w:val="20"/>
        </w:rPr>
      </w:pPr>
    </w:p>
    <w:sectPr w:rsidR="00312563" w:rsidRPr="00CE57AA" w:rsidSect="00CE57A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190D"/>
    <w:multiLevelType w:val="hybridMultilevel"/>
    <w:tmpl w:val="B1102678"/>
    <w:lvl w:ilvl="0" w:tplc="13445BA6">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8A71F35"/>
    <w:multiLevelType w:val="hybridMultilevel"/>
    <w:tmpl w:val="BA1C7654"/>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722F4B0C"/>
    <w:multiLevelType w:val="hybridMultilevel"/>
    <w:tmpl w:val="4F76B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BE"/>
    <w:rsid w:val="00017705"/>
    <w:rsid w:val="00032BD6"/>
    <w:rsid w:val="00057491"/>
    <w:rsid w:val="0006149D"/>
    <w:rsid w:val="00062770"/>
    <w:rsid w:val="0007383A"/>
    <w:rsid w:val="00082CF7"/>
    <w:rsid w:val="000A31E4"/>
    <w:rsid w:val="000A4079"/>
    <w:rsid w:val="000B0C33"/>
    <w:rsid w:val="000B5D24"/>
    <w:rsid w:val="000D62FE"/>
    <w:rsid w:val="000E4364"/>
    <w:rsid w:val="000F4FB1"/>
    <w:rsid w:val="001028FC"/>
    <w:rsid w:val="001147A1"/>
    <w:rsid w:val="0013358C"/>
    <w:rsid w:val="0016665B"/>
    <w:rsid w:val="00180716"/>
    <w:rsid w:val="001875AC"/>
    <w:rsid w:val="001B4168"/>
    <w:rsid w:val="001C0390"/>
    <w:rsid w:val="001C287C"/>
    <w:rsid w:val="001F0A52"/>
    <w:rsid w:val="00220877"/>
    <w:rsid w:val="00240CF2"/>
    <w:rsid w:val="002765B3"/>
    <w:rsid w:val="00294773"/>
    <w:rsid w:val="00297741"/>
    <w:rsid w:val="002B03FB"/>
    <w:rsid w:val="002E23CD"/>
    <w:rsid w:val="0030791F"/>
    <w:rsid w:val="00312563"/>
    <w:rsid w:val="00322B81"/>
    <w:rsid w:val="00374F55"/>
    <w:rsid w:val="003E71C8"/>
    <w:rsid w:val="003F0710"/>
    <w:rsid w:val="0043335E"/>
    <w:rsid w:val="0044187E"/>
    <w:rsid w:val="004613FB"/>
    <w:rsid w:val="00476970"/>
    <w:rsid w:val="004B589A"/>
    <w:rsid w:val="004C22B0"/>
    <w:rsid w:val="004E530C"/>
    <w:rsid w:val="005005AE"/>
    <w:rsid w:val="00576857"/>
    <w:rsid w:val="00594723"/>
    <w:rsid w:val="005953C0"/>
    <w:rsid w:val="005D5BB0"/>
    <w:rsid w:val="005F3D83"/>
    <w:rsid w:val="00637BBC"/>
    <w:rsid w:val="006B53D0"/>
    <w:rsid w:val="006C6693"/>
    <w:rsid w:val="006E56F9"/>
    <w:rsid w:val="006F429B"/>
    <w:rsid w:val="00722DB5"/>
    <w:rsid w:val="00727502"/>
    <w:rsid w:val="00732CE1"/>
    <w:rsid w:val="00770B80"/>
    <w:rsid w:val="007E33F2"/>
    <w:rsid w:val="008174F8"/>
    <w:rsid w:val="00837359"/>
    <w:rsid w:val="00846D8F"/>
    <w:rsid w:val="00863EF2"/>
    <w:rsid w:val="00873FE1"/>
    <w:rsid w:val="00885982"/>
    <w:rsid w:val="00892422"/>
    <w:rsid w:val="008C1F8F"/>
    <w:rsid w:val="008F4C22"/>
    <w:rsid w:val="00905F05"/>
    <w:rsid w:val="00944597"/>
    <w:rsid w:val="009916D1"/>
    <w:rsid w:val="009A3FEA"/>
    <w:rsid w:val="009A6255"/>
    <w:rsid w:val="009A7932"/>
    <w:rsid w:val="009F21BE"/>
    <w:rsid w:val="00A04123"/>
    <w:rsid w:val="00A70BBA"/>
    <w:rsid w:val="00A773EF"/>
    <w:rsid w:val="00A80646"/>
    <w:rsid w:val="00A80688"/>
    <w:rsid w:val="00A9642B"/>
    <w:rsid w:val="00AA509E"/>
    <w:rsid w:val="00AD0D28"/>
    <w:rsid w:val="00AD72AF"/>
    <w:rsid w:val="00B41F88"/>
    <w:rsid w:val="00B41FF6"/>
    <w:rsid w:val="00B42F87"/>
    <w:rsid w:val="00B70F0B"/>
    <w:rsid w:val="00B97AFB"/>
    <w:rsid w:val="00BA5CCA"/>
    <w:rsid w:val="00BD4688"/>
    <w:rsid w:val="00C434A8"/>
    <w:rsid w:val="00C501DF"/>
    <w:rsid w:val="00C95ABE"/>
    <w:rsid w:val="00CB3849"/>
    <w:rsid w:val="00CC7D13"/>
    <w:rsid w:val="00CD6B6B"/>
    <w:rsid w:val="00CE57AA"/>
    <w:rsid w:val="00D05309"/>
    <w:rsid w:val="00D3569B"/>
    <w:rsid w:val="00DB3891"/>
    <w:rsid w:val="00DB426A"/>
    <w:rsid w:val="00DD2A3B"/>
    <w:rsid w:val="00E110BA"/>
    <w:rsid w:val="00E133DB"/>
    <w:rsid w:val="00E23785"/>
    <w:rsid w:val="00E4684B"/>
    <w:rsid w:val="00E60312"/>
    <w:rsid w:val="00ED052A"/>
    <w:rsid w:val="00F515F0"/>
    <w:rsid w:val="00F614FA"/>
    <w:rsid w:val="00F97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BE"/>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F21BE"/>
    <w:pPr>
      <w:spacing w:after="200" w:line="276" w:lineRule="auto"/>
      <w:ind w:left="720"/>
      <w:contextualSpacing/>
    </w:pPr>
  </w:style>
  <w:style w:type="table" w:styleId="TableGrid">
    <w:name w:val="Table Grid"/>
    <w:basedOn w:val="TableNormal"/>
    <w:uiPriority w:val="59"/>
    <w:rsid w:val="009F2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9F21BE"/>
  </w:style>
  <w:style w:type="paragraph" w:customStyle="1" w:styleId="Default">
    <w:name w:val="Default"/>
    <w:rsid w:val="009F21B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BE"/>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F21BE"/>
    <w:pPr>
      <w:spacing w:after="200" w:line="276" w:lineRule="auto"/>
      <w:ind w:left="720"/>
      <w:contextualSpacing/>
    </w:pPr>
  </w:style>
  <w:style w:type="table" w:styleId="TableGrid">
    <w:name w:val="Table Grid"/>
    <w:basedOn w:val="TableNormal"/>
    <w:uiPriority w:val="59"/>
    <w:rsid w:val="009F2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9F21BE"/>
  </w:style>
  <w:style w:type="paragraph" w:customStyle="1" w:styleId="Default">
    <w:name w:val="Default"/>
    <w:rsid w:val="009F21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2019-01-26T13:41:00Z</dcterms:created>
  <dcterms:modified xsi:type="dcterms:W3CDTF">2019-01-26T13:41:00Z</dcterms:modified>
</cp:coreProperties>
</file>